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2A2A8" w14:textId="4C69F516" w:rsidR="006752B5" w:rsidRPr="00671154" w:rsidRDefault="001A1718" w:rsidP="006752B5">
      <w:pPr>
        <w:pStyle w:val="Title"/>
        <w:rPr>
          <w:rFonts w:ascii="Arial" w:hAnsi="Arial" w:cs="Arial"/>
        </w:rPr>
      </w:pPr>
      <w:r w:rsidRPr="25963891">
        <w:rPr>
          <w:rFonts w:ascii="Arial" w:hAnsi="Arial" w:cs="Arial"/>
        </w:rPr>
        <w:t>LJMU-VC</w:t>
      </w:r>
      <w:r w:rsidR="0025589A" w:rsidRPr="25963891">
        <w:rPr>
          <w:rFonts w:ascii="Arial" w:hAnsi="Arial" w:cs="Arial"/>
        </w:rPr>
        <w:t xml:space="preserve"> </w:t>
      </w:r>
      <w:r w:rsidR="00C64EEE" w:rsidRPr="25963891">
        <w:rPr>
          <w:rFonts w:ascii="Arial" w:hAnsi="Arial" w:cs="Arial"/>
        </w:rPr>
        <w:t xml:space="preserve">PhD </w:t>
      </w:r>
      <w:r w:rsidR="00C34CC7" w:rsidRPr="25963891">
        <w:rPr>
          <w:rFonts w:ascii="Arial" w:hAnsi="Arial" w:cs="Arial"/>
        </w:rPr>
        <w:t>S</w:t>
      </w:r>
      <w:r w:rsidR="005B717B" w:rsidRPr="25963891">
        <w:rPr>
          <w:rFonts w:ascii="Arial" w:hAnsi="Arial" w:cs="Arial"/>
        </w:rPr>
        <w:t>tudentship</w:t>
      </w:r>
      <w:r w:rsidR="00C34CC7" w:rsidRPr="25963891">
        <w:rPr>
          <w:rFonts w:ascii="Arial" w:hAnsi="Arial" w:cs="Arial"/>
        </w:rPr>
        <w:t xml:space="preserve"> Application</w:t>
      </w:r>
      <w:r w:rsidR="00C728AC" w:rsidRPr="25963891">
        <w:rPr>
          <w:rFonts w:ascii="Arial" w:hAnsi="Arial" w:cs="Arial"/>
        </w:rPr>
        <w:t xml:space="preserve"> 202</w:t>
      </w:r>
      <w:r w:rsidR="253B817E" w:rsidRPr="25963891">
        <w:rPr>
          <w:rFonts w:ascii="Arial" w:hAnsi="Arial" w:cs="Arial"/>
        </w:rPr>
        <w:t>5</w:t>
      </w:r>
      <w:r w:rsidR="006752B5" w:rsidRPr="25963891">
        <w:rPr>
          <w:rFonts w:ascii="Arial" w:hAnsi="Arial" w:cs="Arial"/>
        </w:rPr>
        <w:t xml:space="preserve"> </w:t>
      </w:r>
    </w:p>
    <w:p w14:paraId="31FAEFF4" w14:textId="03B96732" w:rsidR="00B604CD" w:rsidRPr="00B604CD" w:rsidRDefault="00B604CD" w:rsidP="00DE1CDB">
      <w:pPr>
        <w:rPr>
          <w:rFonts w:ascii="Arial" w:hAnsi="Arial" w:cs="Arial"/>
          <w:sz w:val="28"/>
          <w:szCs w:val="28"/>
        </w:rPr>
      </w:pPr>
      <w:r w:rsidRPr="00B604CD">
        <w:rPr>
          <w:rFonts w:ascii="Arial" w:hAnsi="Arial" w:cs="Arial"/>
          <w:sz w:val="36"/>
          <w:szCs w:val="36"/>
        </w:rPr>
        <w:t>SECTION 1</w:t>
      </w:r>
      <w:r>
        <w:rPr>
          <w:rFonts w:ascii="Arial" w:hAnsi="Arial" w:cs="Arial"/>
          <w:sz w:val="28"/>
          <w:szCs w:val="28"/>
        </w:rPr>
        <w:t xml:space="preserve"> - </w:t>
      </w:r>
      <w:r w:rsidRPr="00B604CD">
        <w:rPr>
          <w:rFonts w:ascii="Arial" w:hAnsi="Arial" w:cs="Arial"/>
          <w:sz w:val="32"/>
          <w:szCs w:val="32"/>
          <w:u w:val="single"/>
        </w:rPr>
        <w:t xml:space="preserve">DIRECTIONS, ELIGIBILITY AND SUPPORT </w:t>
      </w:r>
    </w:p>
    <w:p w14:paraId="21EE78E0" w14:textId="77777777" w:rsidR="00B604CD" w:rsidRDefault="00B604CD" w:rsidP="00DE1CDB">
      <w:pPr>
        <w:rPr>
          <w:rFonts w:ascii="Arial" w:hAnsi="Arial" w:cs="Arial"/>
        </w:rPr>
      </w:pPr>
    </w:p>
    <w:p w14:paraId="59F61C64" w14:textId="4597A4FC" w:rsidR="00874652" w:rsidRPr="00B4422E" w:rsidRDefault="001A1718" w:rsidP="00B604CD">
      <w:pPr>
        <w:ind w:left="567"/>
        <w:rPr>
          <w:rFonts w:ascii="Arial" w:hAnsi="Arial" w:cs="Arial"/>
          <w:sz w:val="24"/>
          <w:szCs w:val="24"/>
        </w:rPr>
      </w:pPr>
      <w:r w:rsidRPr="00B4422E">
        <w:rPr>
          <w:rFonts w:ascii="Arial" w:hAnsi="Arial" w:cs="Arial"/>
          <w:sz w:val="24"/>
          <w:szCs w:val="24"/>
        </w:rPr>
        <w:t xml:space="preserve">It is with great pleasure that we announce the </w:t>
      </w:r>
      <w:r w:rsidR="00943E84">
        <w:rPr>
          <w:rFonts w:ascii="Arial" w:hAnsi="Arial" w:cs="Arial"/>
          <w:sz w:val="24"/>
          <w:szCs w:val="24"/>
        </w:rPr>
        <w:t>10</w:t>
      </w:r>
      <w:r w:rsidR="00943E84" w:rsidRPr="0002610D">
        <w:rPr>
          <w:rFonts w:ascii="Arial" w:hAnsi="Arial" w:cs="Arial"/>
          <w:sz w:val="24"/>
          <w:szCs w:val="24"/>
          <w:vertAlign w:val="superscript"/>
        </w:rPr>
        <w:t>th</w:t>
      </w:r>
      <w:r w:rsidR="00943E84">
        <w:rPr>
          <w:rFonts w:ascii="Arial" w:hAnsi="Arial" w:cs="Arial"/>
          <w:sz w:val="24"/>
          <w:szCs w:val="24"/>
        </w:rPr>
        <w:t xml:space="preserve"> </w:t>
      </w:r>
      <w:r w:rsidRPr="00B4422E">
        <w:rPr>
          <w:rFonts w:ascii="Arial" w:hAnsi="Arial" w:cs="Arial"/>
          <w:sz w:val="24"/>
          <w:szCs w:val="24"/>
        </w:rPr>
        <w:t xml:space="preserve">Annual LJMU-VC PhD </w:t>
      </w:r>
      <w:r w:rsidR="005B717B" w:rsidRPr="00B4422E">
        <w:rPr>
          <w:rFonts w:ascii="Arial" w:hAnsi="Arial" w:cs="Arial"/>
          <w:sz w:val="24"/>
          <w:szCs w:val="24"/>
        </w:rPr>
        <w:t>Studentship</w:t>
      </w:r>
      <w:r w:rsidRPr="00B4422E">
        <w:rPr>
          <w:rFonts w:ascii="Arial" w:hAnsi="Arial" w:cs="Arial"/>
          <w:sz w:val="24"/>
          <w:szCs w:val="24"/>
        </w:rPr>
        <w:t xml:space="preserve"> competition.  This </w:t>
      </w:r>
      <w:r w:rsidR="00FF73C0" w:rsidRPr="00B4422E">
        <w:rPr>
          <w:rFonts w:ascii="Arial" w:hAnsi="Arial" w:cs="Arial"/>
          <w:sz w:val="24"/>
          <w:szCs w:val="24"/>
        </w:rPr>
        <w:t>continues to</w:t>
      </w:r>
      <w:r w:rsidR="009244EC" w:rsidRPr="00B4422E">
        <w:rPr>
          <w:rFonts w:ascii="Arial" w:hAnsi="Arial" w:cs="Arial"/>
          <w:sz w:val="24"/>
          <w:szCs w:val="24"/>
        </w:rPr>
        <w:t xml:space="preserve"> </w:t>
      </w:r>
      <w:r w:rsidR="00D07189" w:rsidRPr="00B4422E">
        <w:rPr>
          <w:rFonts w:ascii="Arial" w:hAnsi="Arial" w:cs="Arial"/>
          <w:sz w:val="24"/>
          <w:szCs w:val="24"/>
        </w:rPr>
        <w:t>b</w:t>
      </w:r>
      <w:r w:rsidRPr="00B4422E">
        <w:rPr>
          <w:rFonts w:ascii="Arial" w:hAnsi="Arial" w:cs="Arial"/>
          <w:sz w:val="24"/>
          <w:szCs w:val="24"/>
        </w:rPr>
        <w:t xml:space="preserve">e a </w:t>
      </w:r>
      <w:r w:rsidR="002E6052" w:rsidRPr="00B4422E">
        <w:rPr>
          <w:rFonts w:ascii="Arial" w:hAnsi="Arial" w:cs="Arial"/>
          <w:sz w:val="24"/>
          <w:szCs w:val="24"/>
        </w:rPr>
        <w:t>highly</w:t>
      </w:r>
      <w:r w:rsidRPr="00B4422E">
        <w:rPr>
          <w:rFonts w:ascii="Arial" w:hAnsi="Arial" w:cs="Arial"/>
          <w:sz w:val="24"/>
          <w:szCs w:val="24"/>
        </w:rPr>
        <w:t xml:space="preserve"> successful programme support</w:t>
      </w:r>
      <w:r w:rsidR="00D07189" w:rsidRPr="00B4422E">
        <w:rPr>
          <w:rFonts w:ascii="Arial" w:hAnsi="Arial" w:cs="Arial"/>
          <w:sz w:val="24"/>
          <w:szCs w:val="24"/>
        </w:rPr>
        <w:t xml:space="preserve">ing </w:t>
      </w:r>
      <w:r w:rsidR="00041B13" w:rsidRPr="00B4422E">
        <w:rPr>
          <w:rFonts w:ascii="Arial" w:hAnsi="Arial" w:cs="Arial"/>
          <w:sz w:val="24"/>
          <w:szCs w:val="24"/>
        </w:rPr>
        <w:t>excellent</w:t>
      </w:r>
      <w:r w:rsidRPr="00B4422E">
        <w:rPr>
          <w:rFonts w:ascii="Arial" w:hAnsi="Arial" w:cs="Arial"/>
          <w:sz w:val="24"/>
          <w:szCs w:val="24"/>
        </w:rPr>
        <w:t xml:space="preserve"> students in all </w:t>
      </w:r>
      <w:r w:rsidR="00D47304">
        <w:rPr>
          <w:rFonts w:ascii="Arial" w:hAnsi="Arial" w:cs="Arial"/>
          <w:sz w:val="24"/>
          <w:szCs w:val="24"/>
        </w:rPr>
        <w:t xml:space="preserve">our </w:t>
      </w:r>
      <w:proofErr w:type="gramStart"/>
      <w:r w:rsidRPr="00B4422E">
        <w:rPr>
          <w:rFonts w:ascii="Arial" w:hAnsi="Arial" w:cs="Arial"/>
          <w:sz w:val="24"/>
          <w:szCs w:val="24"/>
        </w:rPr>
        <w:t>Faculties</w:t>
      </w:r>
      <w:proofErr w:type="gramEnd"/>
      <w:r w:rsidRPr="00B4422E">
        <w:rPr>
          <w:rFonts w:ascii="Arial" w:hAnsi="Arial" w:cs="Arial"/>
          <w:sz w:val="24"/>
          <w:szCs w:val="24"/>
        </w:rPr>
        <w:t xml:space="preserve">.  </w:t>
      </w:r>
    </w:p>
    <w:p w14:paraId="4FD6120A" w14:textId="77777777" w:rsidR="00874652" w:rsidRPr="00B4422E" w:rsidRDefault="00874652" w:rsidP="00B604CD">
      <w:pPr>
        <w:ind w:left="567"/>
        <w:rPr>
          <w:rFonts w:ascii="Arial" w:hAnsi="Arial" w:cs="Arial"/>
          <w:sz w:val="24"/>
          <w:szCs w:val="24"/>
        </w:rPr>
      </w:pPr>
    </w:p>
    <w:p w14:paraId="3C9B2015" w14:textId="7A426AFC" w:rsidR="00874652" w:rsidRPr="00B4422E" w:rsidRDefault="1B161E9C" w:rsidP="00B604CD">
      <w:pPr>
        <w:ind w:left="567"/>
        <w:rPr>
          <w:rFonts w:ascii="Arial" w:hAnsi="Arial" w:cs="Arial"/>
          <w:sz w:val="24"/>
          <w:szCs w:val="24"/>
        </w:rPr>
      </w:pPr>
      <w:r w:rsidRPr="1B161E9C">
        <w:rPr>
          <w:rFonts w:ascii="Arial" w:hAnsi="Arial" w:cs="Arial"/>
          <w:sz w:val="24"/>
          <w:szCs w:val="24"/>
        </w:rPr>
        <w:t xml:space="preserve">As we continue to develop our research and knowledge exchange culture, recruitment of high-quality PhD students is an important part of our the LJMU Strategy 2030.  </w:t>
      </w:r>
    </w:p>
    <w:p w14:paraId="4A2C47AC" w14:textId="77777777" w:rsidR="00874652" w:rsidRPr="00B4422E" w:rsidRDefault="00874652" w:rsidP="00B604CD">
      <w:pPr>
        <w:ind w:left="567"/>
        <w:rPr>
          <w:rFonts w:ascii="Arial" w:hAnsi="Arial" w:cs="Arial"/>
          <w:sz w:val="24"/>
          <w:szCs w:val="24"/>
        </w:rPr>
      </w:pPr>
    </w:p>
    <w:p w14:paraId="7B328C01" w14:textId="76D05387" w:rsidR="00EA5C5F" w:rsidRPr="00B4422E" w:rsidRDefault="1B161E9C" w:rsidP="00B604CD">
      <w:pPr>
        <w:ind w:left="567"/>
        <w:rPr>
          <w:rFonts w:ascii="Arial" w:hAnsi="Arial" w:cs="Arial"/>
          <w:sz w:val="24"/>
          <w:szCs w:val="24"/>
        </w:rPr>
      </w:pPr>
      <w:r w:rsidRPr="25963891">
        <w:rPr>
          <w:rFonts w:ascii="Arial" w:hAnsi="Arial" w:cs="Arial"/>
          <w:sz w:val="24"/>
          <w:szCs w:val="24"/>
        </w:rPr>
        <w:t xml:space="preserve">The Vice-Chancellor and the University Research and Knowledge Exchange Committee have endorsed the </w:t>
      </w:r>
      <w:r w:rsidR="00943E84" w:rsidRPr="25963891">
        <w:rPr>
          <w:rFonts w:ascii="Arial" w:hAnsi="Arial" w:cs="Arial"/>
          <w:sz w:val="24"/>
          <w:szCs w:val="24"/>
        </w:rPr>
        <w:t>2025</w:t>
      </w:r>
      <w:r w:rsidRPr="25963891">
        <w:rPr>
          <w:rFonts w:ascii="Arial" w:hAnsi="Arial" w:cs="Arial"/>
          <w:sz w:val="24"/>
          <w:szCs w:val="24"/>
        </w:rPr>
        <w:t xml:space="preserve">version of the programme and we invite applications from exceptional students with high quality project </w:t>
      </w:r>
      <w:r w:rsidR="00D47304" w:rsidRPr="25963891">
        <w:rPr>
          <w:rFonts w:ascii="Arial" w:hAnsi="Arial" w:cs="Arial"/>
          <w:sz w:val="24"/>
          <w:szCs w:val="24"/>
        </w:rPr>
        <w:t xml:space="preserve">and supervisors </w:t>
      </w:r>
      <w:r w:rsidRPr="25963891">
        <w:rPr>
          <w:rFonts w:ascii="Arial" w:hAnsi="Arial" w:cs="Arial"/>
          <w:sz w:val="24"/>
          <w:szCs w:val="24"/>
        </w:rPr>
        <w:t>to apply.</w:t>
      </w:r>
    </w:p>
    <w:p w14:paraId="438D078B" w14:textId="6AAB00A1" w:rsidR="1B161E9C" w:rsidRDefault="1B161E9C" w:rsidP="1B161E9C">
      <w:pPr>
        <w:ind w:left="567"/>
        <w:rPr>
          <w:rFonts w:ascii="Arial" w:hAnsi="Arial" w:cs="Arial"/>
          <w:sz w:val="24"/>
          <w:szCs w:val="24"/>
        </w:rPr>
      </w:pPr>
    </w:p>
    <w:p w14:paraId="5BE787FC" w14:textId="31214E9E" w:rsidR="00671154" w:rsidRPr="00B4422E" w:rsidRDefault="7F307CB7" w:rsidP="25963891">
      <w:pPr>
        <w:pStyle w:val="NormalWeb"/>
        <w:ind w:left="567"/>
        <w:rPr>
          <w:rFonts w:ascii="Arial" w:hAnsi="Arial" w:cs="Arial"/>
          <w:i/>
          <w:iCs/>
        </w:rPr>
      </w:pPr>
      <w:r w:rsidRPr="25963891">
        <w:rPr>
          <w:rStyle w:val="Emphasis"/>
          <w:rFonts w:ascii="Arial" w:eastAsiaTheme="majorEastAsia" w:hAnsi="Arial" w:cs="Arial"/>
          <w:b/>
          <w:bCs/>
          <w:i w:val="0"/>
          <w:iCs w:val="0"/>
          <w:u w:val="single"/>
        </w:rPr>
        <w:t>All applications</w:t>
      </w:r>
      <w:r w:rsidRPr="25963891">
        <w:rPr>
          <w:rStyle w:val="Emphasis"/>
          <w:rFonts w:ascii="Arial" w:eastAsiaTheme="majorEastAsia" w:hAnsi="Arial" w:cs="Arial"/>
          <w:i w:val="0"/>
          <w:iCs w:val="0"/>
        </w:rPr>
        <w:t xml:space="preserve"> - In this </w:t>
      </w:r>
      <w:r w:rsidR="00943E84" w:rsidRPr="25963891">
        <w:rPr>
          <w:rStyle w:val="Emphasis"/>
          <w:rFonts w:ascii="Arial" w:eastAsiaTheme="majorEastAsia" w:hAnsi="Arial" w:cs="Arial"/>
          <w:i w:val="0"/>
          <w:iCs w:val="0"/>
        </w:rPr>
        <w:t>2025</w:t>
      </w:r>
      <w:r w:rsidRPr="25963891">
        <w:rPr>
          <w:rStyle w:val="Emphasis"/>
          <w:rFonts w:ascii="Arial" w:eastAsiaTheme="majorEastAsia" w:hAnsi="Arial" w:cs="Arial"/>
          <w:i w:val="0"/>
          <w:iCs w:val="0"/>
        </w:rPr>
        <w:t xml:space="preserve">VC PhD studentship round we will accept applications from both UK and non-UK citizens </w:t>
      </w:r>
      <w:r w:rsidR="00B4422E" w:rsidRPr="25963891">
        <w:rPr>
          <w:rStyle w:val="Emphasis"/>
          <w:rFonts w:ascii="Arial" w:eastAsiaTheme="majorEastAsia" w:hAnsi="Arial" w:cs="Arial"/>
          <w:i w:val="0"/>
          <w:iCs w:val="0"/>
        </w:rPr>
        <w:t>(</w:t>
      </w:r>
      <w:r w:rsidR="00B4422E" w:rsidRPr="25963891">
        <w:rPr>
          <w:rFonts w:ascii="Arial" w:hAnsi="Arial" w:cs="Arial"/>
        </w:rPr>
        <w:t>home and international fee status)</w:t>
      </w:r>
      <w:r w:rsidR="00B4422E" w:rsidRPr="25963891">
        <w:rPr>
          <w:rStyle w:val="Emphasis"/>
          <w:rFonts w:ascii="Arial" w:eastAsiaTheme="majorEastAsia" w:hAnsi="Arial" w:cs="Arial"/>
          <w:i w:val="0"/>
          <w:iCs w:val="0"/>
        </w:rPr>
        <w:t xml:space="preserve"> </w:t>
      </w:r>
      <w:r w:rsidRPr="25963891">
        <w:rPr>
          <w:rStyle w:val="Emphasis"/>
          <w:rFonts w:ascii="Arial" w:eastAsiaTheme="majorEastAsia" w:hAnsi="Arial" w:cs="Arial"/>
          <w:i w:val="0"/>
          <w:iCs w:val="0"/>
        </w:rPr>
        <w:t>and applications for full-time (fees plus stipend) as well as part-time (fees-only) studentships.</w:t>
      </w:r>
    </w:p>
    <w:p w14:paraId="3E4FD320" w14:textId="3A86B3DB" w:rsidR="00DE1CDB" w:rsidRPr="00B4422E" w:rsidRDefault="00DE1CDB" w:rsidP="25963891">
      <w:pPr>
        <w:ind w:left="567"/>
        <w:rPr>
          <w:rFonts w:asciiTheme="majorHAnsi" w:eastAsia="Times New Roman" w:hAnsiTheme="majorHAnsi" w:cs="Segoe UI"/>
          <w:sz w:val="24"/>
          <w:szCs w:val="24"/>
          <w:lang w:eastAsia="en-GB"/>
        </w:rPr>
      </w:pPr>
      <w:r w:rsidRPr="25963891">
        <w:rPr>
          <w:rFonts w:ascii="Arial" w:hAnsi="Arial" w:cs="Arial"/>
          <w:b/>
          <w:bCs/>
          <w:sz w:val="24"/>
          <w:szCs w:val="24"/>
          <w:u w:val="single"/>
        </w:rPr>
        <w:t>S</w:t>
      </w:r>
      <w:r w:rsidR="00052854" w:rsidRPr="25963891">
        <w:rPr>
          <w:rFonts w:ascii="Arial" w:hAnsi="Arial" w:cs="Arial"/>
          <w:b/>
          <w:bCs/>
          <w:sz w:val="24"/>
          <w:szCs w:val="24"/>
          <w:u w:val="single"/>
        </w:rPr>
        <w:t>upport</w:t>
      </w:r>
      <w:r w:rsidRPr="2596389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052854" w:rsidRPr="25963891">
        <w:rPr>
          <w:rFonts w:ascii="Arial" w:hAnsi="Arial" w:cs="Arial"/>
          <w:b/>
          <w:bCs/>
          <w:sz w:val="24"/>
          <w:szCs w:val="24"/>
          <w:u w:val="single"/>
        </w:rPr>
        <w:t>for UK e</w:t>
      </w:r>
      <w:r w:rsidRPr="25963891">
        <w:rPr>
          <w:rFonts w:ascii="Arial" w:hAnsi="Arial" w:cs="Arial"/>
          <w:b/>
          <w:bCs/>
          <w:sz w:val="24"/>
          <w:szCs w:val="24"/>
          <w:u w:val="single"/>
        </w:rPr>
        <w:t xml:space="preserve">thnic minority </w:t>
      </w:r>
      <w:r w:rsidR="00052854" w:rsidRPr="25963891">
        <w:rPr>
          <w:rFonts w:ascii="Arial" w:hAnsi="Arial" w:cs="Arial"/>
          <w:b/>
          <w:bCs/>
          <w:sz w:val="24"/>
          <w:szCs w:val="24"/>
          <w:u w:val="single"/>
        </w:rPr>
        <w:t>students</w:t>
      </w:r>
      <w:r w:rsidR="00E640B7" w:rsidRPr="25963891">
        <w:rPr>
          <w:rFonts w:ascii="Arial" w:hAnsi="Arial" w:cs="Arial"/>
          <w:b/>
          <w:bCs/>
          <w:sz w:val="24"/>
          <w:szCs w:val="24"/>
        </w:rPr>
        <w:t>*</w:t>
      </w:r>
      <w:r w:rsidR="00052854" w:rsidRPr="25963891">
        <w:rPr>
          <w:rFonts w:ascii="Arial" w:hAnsi="Arial" w:cs="Arial"/>
          <w:sz w:val="24"/>
          <w:szCs w:val="24"/>
        </w:rPr>
        <w:t xml:space="preserve"> </w:t>
      </w:r>
      <w:r w:rsidR="008D4E34" w:rsidRPr="25963891">
        <w:rPr>
          <w:rFonts w:ascii="Arial" w:hAnsi="Arial" w:cs="Arial"/>
          <w:sz w:val="24"/>
          <w:szCs w:val="24"/>
        </w:rPr>
        <w:t>–</w:t>
      </w:r>
      <w:r w:rsidRPr="25963891">
        <w:rPr>
          <w:rFonts w:ascii="Arial" w:hAnsi="Arial" w:cs="Arial"/>
          <w:sz w:val="24"/>
          <w:szCs w:val="24"/>
        </w:rPr>
        <w:t xml:space="preserve"> </w:t>
      </w:r>
      <w:r w:rsidR="008D4E34" w:rsidRPr="25963891">
        <w:rPr>
          <w:rFonts w:ascii="Arial" w:hAnsi="Arial" w:cs="Arial"/>
          <w:sz w:val="24"/>
          <w:szCs w:val="24"/>
        </w:rPr>
        <w:t xml:space="preserve">As part of the </w:t>
      </w:r>
      <w:r w:rsidR="00943E84" w:rsidRPr="25963891">
        <w:rPr>
          <w:rFonts w:ascii="Arial" w:hAnsi="Arial" w:cs="Arial"/>
          <w:sz w:val="24"/>
          <w:szCs w:val="24"/>
        </w:rPr>
        <w:t>2025</w:t>
      </w:r>
      <w:r w:rsidR="00E22EBE" w:rsidRPr="25963891">
        <w:rPr>
          <w:rFonts w:ascii="Arial" w:hAnsi="Arial" w:cs="Arial"/>
          <w:sz w:val="24"/>
          <w:szCs w:val="24"/>
        </w:rPr>
        <w:t>VC Studentship Scheme we will, again, be ring-fencing</w:t>
      </w:r>
      <w:r w:rsidR="0025589A" w:rsidRPr="25963891">
        <w:rPr>
          <w:rFonts w:ascii="Arial" w:hAnsi="Arial" w:cs="Arial"/>
          <w:sz w:val="24"/>
          <w:szCs w:val="24"/>
        </w:rPr>
        <w:t xml:space="preserve"> </w:t>
      </w:r>
      <w:r w:rsidR="00D47304" w:rsidRPr="25963891">
        <w:rPr>
          <w:rFonts w:ascii="Arial" w:hAnsi="Arial" w:cs="Arial"/>
          <w:sz w:val="24"/>
          <w:szCs w:val="24"/>
        </w:rPr>
        <w:t xml:space="preserve">up to </w:t>
      </w:r>
      <w:r w:rsidR="00671154" w:rsidRPr="25963891">
        <w:rPr>
          <w:rFonts w:ascii="Arial" w:hAnsi="Arial" w:cs="Arial"/>
          <w:sz w:val="24"/>
          <w:szCs w:val="24"/>
        </w:rPr>
        <w:t xml:space="preserve">five </w:t>
      </w:r>
      <w:r w:rsidR="00671154" w:rsidRPr="25963891">
        <w:rPr>
          <w:rFonts w:ascii="Arial" w:eastAsia="Times New Roman" w:hAnsi="Arial" w:cs="Arial"/>
          <w:sz w:val="24"/>
          <w:szCs w:val="24"/>
          <w:lang w:eastAsia="en-GB"/>
        </w:rPr>
        <w:t xml:space="preserve">PhD studentships </w:t>
      </w:r>
      <w:r w:rsidR="00671154" w:rsidRPr="25963891">
        <w:rPr>
          <w:rFonts w:ascii="Arial" w:hAnsi="Arial" w:cs="Arial"/>
          <w:sz w:val="24"/>
          <w:szCs w:val="24"/>
        </w:rPr>
        <w:t xml:space="preserve">for talented UK applicants </w:t>
      </w:r>
      <w:r w:rsidR="0025589A" w:rsidRPr="25963891">
        <w:rPr>
          <w:rFonts w:ascii="Arial" w:eastAsia="Times New Roman" w:hAnsi="Arial" w:cs="Arial"/>
          <w:sz w:val="24"/>
          <w:szCs w:val="24"/>
          <w:lang w:eastAsia="en-GB"/>
        </w:rPr>
        <w:t xml:space="preserve">from </w:t>
      </w:r>
      <w:r w:rsidR="00052854" w:rsidRPr="25963891">
        <w:rPr>
          <w:rFonts w:ascii="Arial" w:eastAsia="Times New Roman" w:hAnsi="Arial" w:cs="Arial"/>
          <w:sz w:val="24"/>
          <w:szCs w:val="24"/>
          <w:lang w:eastAsia="en-GB"/>
        </w:rPr>
        <w:t>under</w:t>
      </w:r>
      <w:r w:rsidR="00D203CE" w:rsidRPr="25963891">
        <w:rPr>
          <w:rFonts w:ascii="Arial" w:eastAsia="Times New Roman" w:hAnsi="Arial" w:cs="Arial"/>
          <w:sz w:val="24"/>
          <w:szCs w:val="24"/>
          <w:lang w:eastAsia="en-GB"/>
        </w:rPr>
        <w:t xml:space="preserve">-represented </w:t>
      </w:r>
      <w:r w:rsidR="0025589A" w:rsidRPr="25963891">
        <w:rPr>
          <w:rFonts w:ascii="Arial" w:eastAsia="Times New Roman" w:hAnsi="Arial" w:cs="Arial"/>
          <w:sz w:val="24"/>
          <w:szCs w:val="24"/>
          <w:lang w:eastAsia="en-GB"/>
        </w:rPr>
        <w:t>ethnic minority backgrounds</w:t>
      </w:r>
      <w:r w:rsidR="00671154" w:rsidRPr="25963891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671154" w:rsidRPr="25963891">
        <w:rPr>
          <w:rFonts w:asciiTheme="majorHAnsi" w:eastAsia="Times New Roman" w:hAnsiTheme="majorHAnsi" w:cs="Segoe UI"/>
          <w:sz w:val="24"/>
          <w:szCs w:val="24"/>
          <w:lang w:eastAsia="en-GB"/>
        </w:rPr>
        <w:t xml:space="preserve"> </w:t>
      </w:r>
    </w:p>
    <w:p w14:paraId="42B338BF" w14:textId="5CAEB398" w:rsidR="00B604CD" w:rsidRPr="00B4422E" w:rsidRDefault="0025589A" w:rsidP="00794021">
      <w:pPr>
        <w:pStyle w:val="ListParagraph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4DEE317F">
        <w:rPr>
          <w:rFonts w:ascii="Arial" w:hAnsi="Arial" w:cs="Arial"/>
          <w:sz w:val="24"/>
          <w:szCs w:val="24"/>
        </w:rPr>
        <w:t>T</w:t>
      </w:r>
      <w:r w:rsidR="00671154" w:rsidRPr="4DEE317F">
        <w:rPr>
          <w:rFonts w:ascii="Arial" w:hAnsi="Arial" w:cs="Arial"/>
          <w:sz w:val="24"/>
          <w:szCs w:val="24"/>
        </w:rPr>
        <w:t xml:space="preserve">his represents </w:t>
      </w:r>
      <w:r w:rsidRPr="4DEE317F">
        <w:rPr>
          <w:rFonts w:ascii="Arial" w:hAnsi="Arial" w:cs="Arial"/>
          <w:sz w:val="24"/>
          <w:szCs w:val="24"/>
        </w:rPr>
        <w:t xml:space="preserve">a </w:t>
      </w:r>
      <w:r w:rsidR="00671154" w:rsidRPr="4DEE317F">
        <w:rPr>
          <w:rFonts w:ascii="Arial" w:hAnsi="Arial" w:cs="Arial"/>
          <w:sz w:val="24"/>
          <w:szCs w:val="24"/>
        </w:rPr>
        <w:t xml:space="preserve">positive action measure under s.158 of the Equality Act 2010, and we welcome </w:t>
      </w:r>
      <w:r w:rsidR="00D47304">
        <w:rPr>
          <w:rFonts w:ascii="Arial" w:hAnsi="Arial" w:cs="Arial"/>
          <w:sz w:val="24"/>
          <w:szCs w:val="24"/>
        </w:rPr>
        <w:t>applications</w:t>
      </w:r>
      <w:r w:rsidR="00671154" w:rsidRPr="4DEE317F">
        <w:rPr>
          <w:rFonts w:ascii="Arial" w:hAnsi="Arial" w:cs="Arial"/>
          <w:sz w:val="24"/>
          <w:szCs w:val="24"/>
        </w:rPr>
        <w:t xml:space="preserve"> from </w:t>
      </w:r>
      <w:r w:rsidR="00B16CE9" w:rsidRPr="4DEE317F">
        <w:rPr>
          <w:rFonts w:ascii="Arial" w:hAnsi="Arial" w:cs="Arial"/>
          <w:sz w:val="24"/>
          <w:szCs w:val="24"/>
        </w:rPr>
        <w:t>all</w:t>
      </w:r>
      <w:r w:rsidR="00B16CE9">
        <w:rPr>
          <w:rFonts w:ascii="Arial" w:hAnsi="Arial" w:cs="Arial"/>
          <w:sz w:val="24"/>
          <w:szCs w:val="24"/>
        </w:rPr>
        <w:t xml:space="preserve"> ethnically diverse </w:t>
      </w:r>
      <w:proofErr w:type="gramStart"/>
      <w:r w:rsidR="00B16CE9">
        <w:rPr>
          <w:rFonts w:ascii="Arial" w:hAnsi="Arial" w:cs="Arial"/>
          <w:sz w:val="24"/>
          <w:szCs w:val="24"/>
        </w:rPr>
        <w:t>backgrounds</w:t>
      </w:r>
      <w:proofErr w:type="gramEnd"/>
    </w:p>
    <w:p w14:paraId="5CDE371E" w14:textId="0EBBAC2A" w:rsidR="00B604CD" w:rsidRPr="00A41965" w:rsidRDefault="00A41965" w:rsidP="00B604CD">
      <w:pPr>
        <w:pStyle w:val="ListParagraph"/>
        <w:numPr>
          <w:ilvl w:val="1"/>
          <w:numId w:val="10"/>
        </w:numPr>
        <w:rPr>
          <w:rFonts w:ascii="Arial" w:hAnsi="Arial" w:cs="Arial"/>
          <w:sz w:val="28"/>
          <w:szCs w:val="28"/>
        </w:rPr>
      </w:pPr>
      <w:r w:rsidRPr="00A41965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LJMU promotes a respect always and inclusivity culture and has a zero-tolerance policy towards discrimination and </w:t>
      </w:r>
      <w:proofErr w:type="gramStart"/>
      <w:r w:rsidRPr="00A41965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harassment</w:t>
      </w:r>
      <w:proofErr w:type="gramEnd"/>
    </w:p>
    <w:p w14:paraId="512DDF3E" w14:textId="571F218C" w:rsidR="00B604CD" w:rsidRPr="00B4422E" w:rsidRDefault="71234B89" w:rsidP="00B604CD">
      <w:pPr>
        <w:pStyle w:val="ListParagraph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4DEE317F">
        <w:rPr>
          <w:rFonts w:ascii="Arial" w:hAnsi="Arial" w:cs="Arial"/>
          <w:sz w:val="24"/>
          <w:szCs w:val="24"/>
        </w:rPr>
        <w:t xml:space="preserve">Each Faculty has </w:t>
      </w:r>
      <w:r w:rsidR="00B16CE9">
        <w:rPr>
          <w:rFonts w:ascii="Arial" w:hAnsi="Arial" w:cs="Arial"/>
          <w:sz w:val="24"/>
          <w:szCs w:val="24"/>
        </w:rPr>
        <w:t xml:space="preserve">an </w:t>
      </w:r>
      <w:r w:rsidRPr="4DEE317F">
        <w:rPr>
          <w:rFonts w:ascii="Arial" w:hAnsi="Arial" w:cs="Arial"/>
          <w:sz w:val="24"/>
          <w:szCs w:val="24"/>
        </w:rPr>
        <w:t>Associate Dea</w:t>
      </w:r>
      <w:r w:rsidR="00B16CE9">
        <w:rPr>
          <w:rFonts w:ascii="Arial" w:hAnsi="Arial" w:cs="Arial"/>
          <w:sz w:val="24"/>
          <w:szCs w:val="24"/>
        </w:rPr>
        <w:t>n</w:t>
      </w:r>
      <w:r w:rsidRPr="4DEE317F">
        <w:rPr>
          <w:rFonts w:ascii="Arial" w:hAnsi="Arial" w:cs="Arial"/>
          <w:sz w:val="24"/>
          <w:szCs w:val="24"/>
        </w:rPr>
        <w:t xml:space="preserve"> for </w:t>
      </w:r>
      <w:r w:rsidR="00D47304">
        <w:rPr>
          <w:rFonts w:ascii="Arial" w:hAnsi="Arial" w:cs="Arial"/>
          <w:sz w:val="24"/>
          <w:szCs w:val="24"/>
        </w:rPr>
        <w:t xml:space="preserve">Equality </w:t>
      </w:r>
      <w:r w:rsidRPr="4DEE317F">
        <w:rPr>
          <w:rFonts w:ascii="Arial" w:hAnsi="Arial" w:cs="Arial"/>
          <w:sz w:val="24"/>
          <w:szCs w:val="24"/>
        </w:rPr>
        <w:t>Diversity and Inclu</w:t>
      </w:r>
      <w:r w:rsidR="00B16CE9">
        <w:rPr>
          <w:rFonts w:ascii="Arial" w:hAnsi="Arial" w:cs="Arial"/>
          <w:sz w:val="24"/>
          <w:szCs w:val="24"/>
        </w:rPr>
        <w:t>sion</w:t>
      </w:r>
      <w:r w:rsidRPr="4DEE317F">
        <w:rPr>
          <w:rFonts w:ascii="Arial" w:hAnsi="Arial" w:cs="Arial"/>
          <w:sz w:val="24"/>
          <w:szCs w:val="24"/>
        </w:rPr>
        <w:t>, who work</w:t>
      </w:r>
      <w:r w:rsidR="00A41965">
        <w:rPr>
          <w:rFonts w:ascii="Arial" w:hAnsi="Arial" w:cs="Arial"/>
          <w:sz w:val="24"/>
          <w:szCs w:val="24"/>
        </w:rPr>
        <w:t>s</w:t>
      </w:r>
      <w:r w:rsidRPr="4DEE317F">
        <w:rPr>
          <w:rFonts w:ascii="Arial" w:hAnsi="Arial" w:cs="Arial"/>
          <w:sz w:val="24"/>
          <w:szCs w:val="24"/>
        </w:rPr>
        <w:t xml:space="preserve"> </w:t>
      </w:r>
      <w:r w:rsidR="00B16CE9">
        <w:rPr>
          <w:rFonts w:ascii="Arial" w:hAnsi="Arial" w:cs="Arial"/>
          <w:sz w:val="24"/>
          <w:szCs w:val="24"/>
        </w:rPr>
        <w:t>in partnership w</w:t>
      </w:r>
      <w:r w:rsidRPr="4DEE317F">
        <w:rPr>
          <w:rFonts w:ascii="Arial" w:hAnsi="Arial" w:cs="Arial"/>
          <w:sz w:val="24"/>
          <w:szCs w:val="24"/>
        </w:rPr>
        <w:t xml:space="preserve">ith </w:t>
      </w:r>
      <w:r w:rsidR="00B16CE9">
        <w:rPr>
          <w:rFonts w:ascii="Arial" w:hAnsi="Arial" w:cs="Arial"/>
          <w:sz w:val="24"/>
          <w:szCs w:val="24"/>
        </w:rPr>
        <w:t xml:space="preserve">the central </w:t>
      </w:r>
      <w:r w:rsidR="00A41965">
        <w:rPr>
          <w:rFonts w:ascii="Arial" w:hAnsi="Arial" w:cs="Arial"/>
          <w:sz w:val="24"/>
          <w:szCs w:val="24"/>
        </w:rPr>
        <w:t xml:space="preserve">University’s </w:t>
      </w:r>
      <w:r w:rsidR="00D47304">
        <w:rPr>
          <w:rFonts w:ascii="Arial" w:hAnsi="Arial" w:cs="Arial"/>
          <w:sz w:val="24"/>
          <w:szCs w:val="24"/>
        </w:rPr>
        <w:t xml:space="preserve">Equality </w:t>
      </w:r>
      <w:r w:rsidR="00B16CE9">
        <w:rPr>
          <w:rFonts w:ascii="Arial" w:hAnsi="Arial" w:cs="Arial"/>
          <w:sz w:val="24"/>
          <w:szCs w:val="24"/>
        </w:rPr>
        <w:t>Diversity and Inclusion team</w:t>
      </w:r>
      <w:r w:rsidRPr="4DEE317F">
        <w:rPr>
          <w:rFonts w:ascii="Arial" w:hAnsi="Arial" w:cs="Arial"/>
          <w:sz w:val="24"/>
          <w:szCs w:val="24"/>
        </w:rPr>
        <w:t xml:space="preserve"> to promote an inclusive </w:t>
      </w:r>
      <w:r w:rsidR="6549198D" w:rsidRPr="4DEE317F">
        <w:rPr>
          <w:rFonts w:ascii="Arial" w:hAnsi="Arial" w:cs="Arial"/>
          <w:sz w:val="24"/>
          <w:szCs w:val="24"/>
        </w:rPr>
        <w:t>environment for our diverse staff and students.</w:t>
      </w:r>
    </w:p>
    <w:p w14:paraId="45C6ACDD" w14:textId="352CC2A9" w:rsidR="00B604CD" w:rsidRPr="00B4422E" w:rsidRDefault="00D47304" w:rsidP="00B604CD">
      <w:pPr>
        <w:pStyle w:val="ListParagraph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LJMU</w:t>
      </w:r>
      <w:r w:rsidR="009072A7" w:rsidRPr="4DEE317F">
        <w:rPr>
          <w:rFonts w:ascii="Arial" w:hAnsi="Arial" w:cs="Arial"/>
          <w:sz w:val="24"/>
          <w:szCs w:val="24"/>
        </w:rPr>
        <w:t xml:space="preserve"> has </w:t>
      </w:r>
      <w:r w:rsidR="449B8C26" w:rsidRPr="4DEE317F">
        <w:rPr>
          <w:rFonts w:ascii="Arial" w:hAnsi="Arial" w:cs="Arial"/>
          <w:sz w:val="24"/>
          <w:szCs w:val="24"/>
        </w:rPr>
        <w:t>well established ethnical</w:t>
      </w:r>
      <w:r w:rsidR="00B16CE9">
        <w:rPr>
          <w:rFonts w:ascii="Arial" w:hAnsi="Arial" w:cs="Arial"/>
          <w:sz w:val="24"/>
          <w:szCs w:val="24"/>
        </w:rPr>
        <w:t>ly</w:t>
      </w:r>
      <w:r w:rsidR="449B8C26" w:rsidRPr="4DEE317F">
        <w:rPr>
          <w:rFonts w:ascii="Arial" w:hAnsi="Arial" w:cs="Arial"/>
          <w:sz w:val="24"/>
          <w:szCs w:val="24"/>
        </w:rPr>
        <w:t xml:space="preserve"> diverse network which support</w:t>
      </w:r>
      <w:r w:rsidR="00A41965">
        <w:rPr>
          <w:rFonts w:ascii="Arial" w:hAnsi="Arial" w:cs="Arial"/>
          <w:sz w:val="24"/>
          <w:szCs w:val="24"/>
        </w:rPr>
        <w:t>s</w:t>
      </w:r>
      <w:r w:rsidR="449B8C26" w:rsidRPr="4DEE317F">
        <w:rPr>
          <w:rFonts w:ascii="Arial" w:hAnsi="Arial" w:cs="Arial"/>
          <w:sz w:val="24"/>
          <w:szCs w:val="24"/>
        </w:rPr>
        <w:t xml:space="preserve"> staff </w:t>
      </w:r>
      <w:r>
        <w:rPr>
          <w:rFonts w:ascii="Arial" w:hAnsi="Arial" w:cs="Arial"/>
          <w:sz w:val="24"/>
          <w:szCs w:val="24"/>
        </w:rPr>
        <w:t xml:space="preserve">and students </w:t>
      </w:r>
      <w:r w:rsidR="449B8C26" w:rsidRPr="4DEE317F">
        <w:rPr>
          <w:rFonts w:ascii="Arial" w:hAnsi="Arial" w:cs="Arial"/>
          <w:sz w:val="24"/>
          <w:szCs w:val="24"/>
        </w:rPr>
        <w:t xml:space="preserve">within </w:t>
      </w:r>
      <w:r w:rsidR="00B16CE9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university and </w:t>
      </w:r>
      <w:proofErr w:type="gramStart"/>
      <w:r w:rsidR="00B16CE9">
        <w:rPr>
          <w:rFonts w:ascii="Arial" w:hAnsi="Arial" w:cs="Arial"/>
          <w:sz w:val="24"/>
          <w:szCs w:val="24"/>
        </w:rPr>
        <w:t>faculties</w:t>
      </w:r>
      <w:proofErr w:type="gramEnd"/>
      <w:r w:rsidR="00B16CE9">
        <w:rPr>
          <w:rFonts w:ascii="Arial" w:hAnsi="Arial" w:cs="Arial"/>
          <w:sz w:val="24"/>
          <w:szCs w:val="24"/>
        </w:rPr>
        <w:t xml:space="preserve"> </w:t>
      </w:r>
    </w:p>
    <w:p w14:paraId="1E99692B" w14:textId="27CD6AD7" w:rsidR="00671154" w:rsidRPr="00B4422E" w:rsidRDefault="00671154" w:rsidP="00B604CD">
      <w:pPr>
        <w:pStyle w:val="ListParagraph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00B4422E">
        <w:rPr>
          <w:rFonts w:ascii="Arial" w:hAnsi="Arial" w:cs="Arial"/>
          <w:sz w:val="24"/>
          <w:szCs w:val="24"/>
        </w:rPr>
        <w:t xml:space="preserve">Decolonising curricula and research practices and </w:t>
      </w:r>
      <w:r w:rsidR="00D47304">
        <w:rPr>
          <w:rFonts w:ascii="Arial" w:hAnsi="Arial" w:cs="Arial"/>
          <w:sz w:val="24"/>
          <w:szCs w:val="24"/>
        </w:rPr>
        <w:t xml:space="preserve">a </w:t>
      </w:r>
      <w:r w:rsidRPr="00B4422E">
        <w:rPr>
          <w:rFonts w:ascii="Arial" w:hAnsi="Arial" w:cs="Arial"/>
          <w:sz w:val="24"/>
          <w:szCs w:val="24"/>
        </w:rPr>
        <w:t xml:space="preserve">Race Equality Charter </w:t>
      </w:r>
      <w:r w:rsidR="00D47304">
        <w:rPr>
          <w:rFonts w:ascii="Arial" w:hAnsi="Arial" w:cs="Arial"/>
          <w:sz w:val="24"/>
          <w:szCs w:val="24"/>
        </w:rPr>
        <w:t>B</w:t>
      </w:r>
      <w:r w:rsidRPr="00B4422E">
        <w:rPr>
          <w:rFonts w:ascii="Arial" w:hAnsi="Arial" w:cs="Arial"/>
          <w:sz w:val="24"/>
          <w:szCs w:val="24"/>
        </w:rPr>
        <w:t xml:space="preserve">ronze </w:t>
      </w:r>
      <w:r w:rsidR="00D47304">
        <w:rPr>
          <w:rFonts w:ascii="Arial" w:hAnsi="Arial" w:cs="Arial"/>
          <w:sz w:val="24"/>
          <w:szCs w:val="24"/>
        </w:rPr>
        <w:t>A</w:t>
      </w:r>
      <w:r w:rsidRPr="00B4422E">
        <w:rPr>
          <w:rFonts w:ascii="Arial" w:hAnsi="Arial" w:cs="Arial"/>
          <w:sz w:val="24"/>
          <w:szCs w:val="24"/>
        </w:rPr>
        <w:t>ward are both examples of the university’s commitment towards building a truly inclusive community.</w:t>
      </w:r>
    </w:p>
    <w:p w14:paraId="70625FE3" w14:textId="6910EC07" w:rsidR="00671154" w:rsidRPr="00671154" w:rsidRDefault="00671154" w:rsidP="006A059F">
      <w:pPr>
        <w:pBdr>
          <w:bottom w:val="double" w:sz="6" w:space="1" w:color="auto"/>
        </w:pBdr>
        <w:ind w:firstLine="567"/>
        <w:rPr>
          <w:rFonts w:ascii="Arial" w:hAnsi="Arial" w:cs="Arial"/>
        </w:rPr>
      </w:pPr>
    </w:p>
    <w:p w14:paraId="114407AA" w14:textId="77777777" w:rsidR="0025589A" w:rsidRDefault="0025589A" w:rsidP="00B604CD">
      <w:pPr>
        <w:ind w:left="567"/>
        <w:rPr>
          <w:rFonts w:asciiTheme="majorHAnsi" w:hAnsiTheme="majorHAnsi" w:cs="Segoe UI"/>
        </w:rPr>
      </w:pPr>
    </w:p>
    <w:p w14:paraId="43845091" w14:textId="582D995A" w:rsidR="00B36D32" w:rsidRPr="00B4422E" w:rsidRDefault="00393758" w:rsidP="00B604CD">
      <w:pPr>
        <w:spacing w:after="120"/>
        <w:ind w:left="567"/>
        <w:rPr>
          <w:rFonts w:ascii="Arial" w:hAnsi="Arial" w:cs="Arial"/>
          <w:sz w:val="24"/>
          <w:szCs w:val="24"/>
        </w:rPr>
      </w:pPr>
      <w:r w:rsidRPr="00B4422E">
        <w:rPr>
          <w:rFonts w:ascii="Arial" w:hAnsi="Arial" w:cs="Arial"/>
          <w:b/>
          <w:bCs/>
          <w:sz w:val="24"/>
          <w:szCs w:val="24"/>
          <w:u w:val="single"/>
        </w:rPr>
        <w:t xml:space="preserve">ALL </w:t>
      </w:r>
      <w:r w:rsidR="00AA0D58" w:rsidRPr="00B4422E">
        <w:rPr>
          <w:rFonts w:ascii="Arial" w:hAnsi="Arial" w:cs="Arial"/>
          <w:b/>
          <w:bCs/>
          <w:sz w:val="24"/>
          <w:szCs w:val="24"/>
          <w:u w:val="single"/>
        </w:rPr>
        <w:t>applications</w:t>
      </w:r>
      <w:r w:rsidR="00AA0D58" w:rsidRPr="00B4422E">
        <w:rPr>
          <w:rFonts w:ascii="Arial" w:hAnsi="Arial" w:cs="Arial"/>
          <w:sz w:val="24"/>
          <w:szCs w:val="24"/>
        </w:rPr>
        <w:t xml:space="preserve"> </w:t>
      </w:r>
      <w:r w:rsidR="0025589A" w:rsidRPr="00B4422E">
        <w:rPr>
          <w:rFonts w:ascii="Arial" w:hAnsi="Arial" w:cs="Arial"/>
          <w:sz w:val="24"/>
          <w:szCs w:val="24"/>
        </w:rPr>
        <w:t>should</w:t>
      </w:r>
      <w:r w:rsidR="00AA0D58" w:rsidRPr="00B4422E">
        <w:rPr>
          <w:rFonts w:ascii="Arial" w:hAnsi="Arial" w:cs="Arial"/>
          <w:sz w:val="24"/>
          <w:szCs w:val="24"/>
        </w:rPr>
        <w:t xml:space="preserve"> </w:t>
      </w:r>
      <w:r w:rsidR="00C45A25" w:rsidRPr="00B4422E">
        <w:rPr>
          <w:rFonts w:ascii="Arial" w:hAnsi="Arial" w:cs="Arial"/>
          <w:sz w:val="24"/>
          <w:szCs w:val="24"/>
        </w:rPr>
        <w:t>include the following in their forms</w:t>
      </w:r>
      <w:r w:rsidR="00B36D32" w:rsidRPr="00B4422E">
        <w:rPr>
          <w:rFonts w:ascii="Arial" w:hAnsi="Arial" w:cs="Arial"/>
          <w:sz w:val="24"/>
          <w:szCs w:val="24"/>
        </w:rPr>
        <w:t>:</w:t>
      </w:r>
    </w:p>
    <w:p w14:paraId="7CD17425" w14:textId="49AA3D6A" w:rsidR="00B36D32" w:rsidRPr="00B4422E" w:rsidRDefault="00B33AB1" w:rsidP="00B604CD">
      <w:pPr>
        <w:pStyle w:val="ListParagraph"/>
        <w:numPr>
          <w:ilvl w:val="0"/>
          <w:numId w:val="8"/>
        </w:numPr>
        <w:ind w:hanging="513"/>
        <w:rPr>
          <w:rFonts w:ascii="Arial" w:hAnsi="Arial" w:cs="Arial"/>
          <w:sz w:val="24"/>
          <w:szCs w:val="24"/>
        </w:rPr>
      </w:pPr>
      <w:r w:rsidRPr="00B4422E">
        <w:rPr>
          <w:rFonts w:ascii="Arial" w:hAnsi="Arial" w:cs="Arial"/>
          <w:sz w:val="24"/>
          <w:szCs w:val="24"/>
        </w:rPr>
        <w:t>“Lay Summary”</w:t>
      </w:r>
      <w:r w:rsidR="0025589A" w:rsidRPr="00B4422E">
        <w:rPr>
          <w:rFonts w:ascii="Arial" w:hAnsi="Arial" w:cs="Arial"/>
          <w:sz w:val="24"/>
          <w:szCs w:val="24"/>
        </w:rPr>
        <w:t xml:space="preserve"> - </w:t>
      </w:r>
      <w:r w:rsidRPr="00B4422E">
        <w:rPr>
          <w:rFonts w:ascii="Arial" w:hAnsi="Arial" w:cs="Arial"/>
          <w:i/>
          <w:iCs/>
          <w:sz w:val="24"/>
          <w:szCs w:val="24"/>
        </w:rPr>
        <w:t>up to 250 words</w:t>
      </w:r>
      <w:r w:rsidRPr="00B4422E">
        <w:rPr>
          <w:rFonts w:ascii="Arial" w:hAnsi="Arial" w:cs="Arial"/>
          <w:sz w:val="24"/>
          <w:szCs w:val="24"/>
        </w:rPr>
        <w:t xml:space="preserve"> to communicate the </w:t>
      </w:r>
      <w:r w:rsidR="00573D7E" w:rsidRPr="00B4422E">
        <w:rPr>
          <w:rFonts w:ascii="Arial" w:hAnsi="Arial" w:cs="Arial"/>
          <w:sz w:val="24"/>
          <w:szCs w:val="24"/>
        </w:rPr>
        <w:t xml:space="preserve">broad rationale, </w:t>
      </w:r>
      <w:r w:rsidRPr="00B4422E">
        <w:rPr>
          <w:rFonts w:ascii="Arial" w:hAnsi="Arial" w:cs="Arial"/>
          <w:sz w:val="24"/>
          <w:szCs w:val="24"/>
        </w:rPr>
        <w:t xml:space="preserve">aims, objectives and planned outcomes for a non-specialised audience, </w:t>
      </w:r>
    </w:p>
    <w:p w14:paraId="6A8BDDB3" w14:textId="2AF42269" w:rsidR="00D459E5" w:rsidRPr="00B4422E" w:rsidRDefault="1B161E9C" w:rsidP="00B604CD">
      <w:pPr>
        <w:pStyle w:val="ListParagraph"/>
        <w:numPr>
          <w:ilvl w:val="0"/>
          <w:numId w:val="8"/>
        </w:numPr>
        <w:ind w:hanging="513"/>
        <w:rPr>
          <w:rFonts w:ascii="Arial" w:hAnsi="Arial" w:cs="Arial"/>
          <w:sz w:val="24"/>
          <w:szCs w:val="24"/>
        </w:rPr>
      </w:pPr>
      <w:r w:rsidRPr="1B161E9C">
        <w:rPr>
          <w:rFonts w:ascii="Arial" w:hAnsi="Arial" w:cs="Arial"/>
          <w:sz w:val="24"/>
          <w:szCs w:val="24"/>
        </w:rPr>
        <w:t xml:space="preserve">The specific “Proposal” for their research work and training </w:t>
      </w:r>
    </w:p>
    <w:p w14:paraId="0FE36C48" w14:textId="0BFDF955" w:rsidR="00F73CD2" w:rsidRPr="00B4422E" w:rsidRDefault="1B161E9C" w:rsidP="00B604CD">
      <w:pPr>
        <w:pStyle w:val="ListParagraph"/>
        <w:numPr>
          <w:ilvl w:val="0"/>
          <w:numId w:val="8"/>
        </w:numPr>
        <w:ind w:hanging="513"/>
        <w:rPr>
          <w:rFonts w:ascii="Arial" w:hAnsi="Arial" w:cs="Arial"/>
          <w:sz w:val="24"/>
          <w:szCs w:val="24"/>
        </w:rPr>
      </w:pPr>
      <w:r w:rsidRPr="1B161E9C">
        <w:rPr>
          <w:rFonts w:ascii="Arial" w:hAnsi="Arial" w:cs="Arial"/>
          <w:sz w:val="24"/>
          <w:szCs w:val="24"/>
        </w:rPr>
        <w:t xml:space="preserve">A “Statement of link” between the proposed project and the University Strategy 2030, or relevant Faculty Research </w:t>
      </w:r>
      <w:r w:rsidR="00D47304">
        <w:rPr>
          <w:rFonts w:ascii="Arial" w:hAnsi="Arial" w:cs="Arial"/>
          <w:sz w:val="24"/>
          <w:szCs w:val="24"/>
        </w:rPr>
        <w:t xml:space="preserve">and Knowledge Exchange </w:t>
      </w:r>
      <w:r w:rsidRPr="1B161E9C">
        <w:rPr>
          <w:rFonts w:ascii="Arial" w:hAnsi="Arial" w:cs="Arial"/>
          <w:sz w:val="24"/>
          <w:szCs w:val="24"/>
        </w:rPr>
        <w:t>Strategy.</w:t>
      </w:r>
    </w:p>
    <w:p w14:paraId="22BDB7C3" w14:textId="2B5BC678" w:rsidR="004456E9" w:rsidRPr="00B4422E" w:rsidRDefault="004456E9" w:rsidP="1B161E9C">
      <w:pPr>
        <w:ind w:left="567"/>
        <w:rPr>
          <w:rFonts w:asciiTheme="majorHAnsi" w:hAnsiTheme="majorHAnsi"/>
          <w:sz w:val="24"/>
          <w:szCs w:val="24"/>
        </w:rPr>
      </w:pPr>
    </w:p>
    <w:p w14:paraId="38D5088F" w14:textId="1FC59074" w:rsidR="0025589A" w:rsidRPr="00B4422E" w:rsidRDefault="1B161E9C" w:rsidP="1B161E9C">
      <w:pPr>
        <w:ind w:left="567"/>
        <w:rPr>
          <w:rFonts w:ascii="Arial" w:hAnsi="Arial" w:cs="Arial"/>
          <w:b/>
          <w:bCs/>
          <w:sz w:val="24"/>
          <w:szCs w:val="24"/>
          <w:u w:val="single"/>
        </w:rPr>
      </w:pPr>
      <w:r w:rsidRPr="1B161E9C">
        <w:rPr>
          <w:rFonts w:ascii="Arial" w:hAnsi="Arial" w:cs="Arial"/>
          <w:b/>
          <w:bCs/>
          <w:sz w:val="24"/>
          <w:szCs w:val="24"/>
          <w:u w:val="single"/>
        </w:rPr>
        <w:t>To Note:</w:t>
      </w:r>
    </w:p>
    <w:p w14:paraId="77DF1E1F" w14:textId="436A59A1" w:rsidR="0025589A" w:rsidRPr="00B4422E" w:rsidRDefault="1B161E9C" w:rsidP="00B604CD">
      <w:pPr>
        <w:ind w:left="567"/>
        <w:rPr>
          <w:rFonts w:ascii="Arial" w:hAnsi="Arial" w:cs="Arial"/>
          <w:sz w:val="24"/>
          <w:szCs w:val="24"/>
        </w:rPr>
      </w:pPr>
      <w:r w:rsidRPr="1B161E9C">
        <w:rPr>
          <w:rFonts w:ascii="Arial" w:hAnsi="Arial" w:cs="Arial"/>
          <w:sz w:val="24"/>
          <w:szCs w:val="24"/>
        </w:rPr>
        <w:t xml:space="preserve">. </w:t>
      </w:r>
    </w:p>
    <w:p w14:paraId="41CD822B" w14:textId="52E518CD" w:rsidR="00794021" w:rsidRDefault="1B161E9C" w:rsidP="1B161E9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1B161E9C">
        <w:rPr>
          <w:rFonts w:ascii="Arial" w:hAnsi="Arial" w:cs="Arial"/>
          <w:sz w:val="24"/>
          <w:szCs w:val="24"/>
          <w:u w:val="single"/>
        </w:rPr>
        <w:t xml:space="preserve">All applications must be submitted by the proposed Lead Supervisor on behalf of a named PhD </w:t>
      </w:r>
      <w:r w:rsidR="0002610D" w:rsidRPr="1B161E9C">
        <w:rPr>
          <w:rFonts w:ascii="Arial" w:hAnsi="Arial" w:cs="Arial"/>
          <w:sz w:val="24"/>
          <w:szCs w:val="24"/>
          <w:u w:val="single"/>
        </w:rPr>
        <w:t>candidate.</w:t>
      </w:r>
    </w:p>
    <w:p w14:paraId="2A056CD1" w14:textId="0E8873E1" w:rsidR="00794021" w:rsidRDefault="1B161E9C" w:rsidP="1B161E9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1B161E9C">
        <w:rPr>
          <w:rFonts w:ascii="Arial" w:hAnsi="Arial" w:cs="Arial"/>
          <w:sz w:val="24"/>
          <w:szCs w:val="24"/>
        </w:rPr>
        <w:lastRenderedPageBreak/>
        <w:t xml:space="preserve">The Studentships </w:t>
      </w:r>
      <w:r w:rsidRPr="1B161E9C">
        <w:rPr>
          <w:rFonts w:ascii="Arial" w:hAnsi="Arial" w:cs="Arial"/>
          <w:b/>
          <w:bCs/>
          <w:sz w:val="24"/>
          <w:szCs w:val="24"/>
          <w:u w:val="single"/>
        </w:rPr>
        <w:t>must</w:t>
      </w:r>
      <w:r w:rsidRPr="1B161E9C">
        <w:rPr>
          <w:rFonts w:ascii="Arial" w:hAnsi="Arial" w:cs="Arial"/>
          <w:sz w:val="24"/>
          <w:szCs w:val="24"/>
        </w:rPr>
        <w:t xml:space="preserve"> commence at the start of the </w:t>
      </w:r>
      <w:r w:rsidRPr="1B161E9C">
        <w:rPr>
          <w:rFonts w:ascii="Arial" w:hAnsi="Arial" w:cs="Arial"/>
          <w:b/>
          <w:bCs/>
          <w:sz w:val="24"/>
          <w:szCs w:val="24"/>
          <w:u w:val="single"/>
        </w:rPr>
        <w:t>Winter Term 202</w:t>
      </w:r>
      <w:r w:rsidR="00943E84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Pr="1B161E9C">
        <w:rPr>
          <w:rFonts w:ascii="Arial" w:hAnsi="Arial" w:cs="Arial"/>
          <w:b/>
          <w:bCs/>
          <w:sz w:val="24"/>
          <w:szCs w:val="24"/>
          <w:u w:val="single"/>
        </w:rPr>
        <w:t xml:space="preserve"> (February Doctoral Academy Enrolment Window) </w:t>
      </w:r>
    </w:p>
    <w:p w14:paraId="10CB29DA" w14:textId="790882AA" w:rsidR="00794021" w:rsidRDefault="1B161E9C" w:rsidP="1B161E9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1B161E9C">
        <w:rPr>
          <w:rFonts w:ascii="Arial" w:hAnsi="Arial" w:cs="Arial"/>
          <w:sz w:val="24"/>
          <w:szCs w:val="24"/>
        </w:rPr>
        <w:t xml:space="preserve">All prospective candidates </w:t>
      </w:r>
      <w:r w:rsidRPr="1B161E9C">
        <w:rPr>
          <w:rFonts w:ascii="Arial" w:hAnsi="Arial" w:cs="Arial"/>
          <w:b/>
          <w:bCs/>
          <w:sz w:val="24"/>
          <w:szCs w:val="24"/>
          <w:u w:val="single"/>
        </w:rPr>
        <w:t xml:space="preserve">must </w:t>
      </w:r>
      <w:r w:rsidRPr="1B161E9C">
        <w:rPr>
          <w:rFonts w:ascii="Arial" w:hAnsi="Arial" w:cs="Arial"/>
          <w:sz w:val="24"/>
          <w:szCs w:val="24"/>
        </w:rPr>
        <w:t>have the necessary qualifications to commence their studies at that date.</w:t>
      </w:r>
    </w:p>
    <w:p w14:paraId="09192207" w14:textId="409484B8" w:rsidR="00794021" w:rsidRDefault="1B161E9C" w:rsidP="1B161E9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1B161E9C">
        <w:rPr>
          <w:rFonts w:ascii="Arial" w:hAnsi="Arial" w:cs="Arial"/>
          <w:sz w:val="24"/>
          <w:szCs w:val="24"/>
          <w:u w:val="single"/>
        </w:rPr>
        <w:t>International students</w:t>
      </w:r>
      <w:r w:rsidRPr="1B161E9C">
        <w:rPr>
          <w:rFonts w:ascii="Arial" w:hAnsi="Arial" w:cs="Arial"/>
          <w:sz w:val="24"/>
          <w:szCs w:val="24"/>
        </w:rPr>
        <w:t xml:space="preserve"> must have the appropriate VISA, English Language qualifications etc.   </w:t>
      </w:r>
    </w:p>
    <w:p w14:paraId="28A242BA" w14:textId="06DDAB3F" w:rsidR="0025589A" w:rsidRPr="00B4422E" w:rsidRDefault="1B161E9C" w:rsidP="1B161E9C">
      <w:pPr>
        <w:pStyle w:val="ListParagraph"/>
        <w:numPr>
          <w:ilvl w:val="0"/>
          <w:numId w:val="15"/>
        </w:numPr>
        <w:tabs>
          <w:tab w:val="left" w:pos="1418"/>
        </w:tabs>
        <w:rPr>
          <w:sz w:val="18"/>
          <w:szCs w:val="18"/>
        </w:rPr>
      </w:pPr>
      <w:r w:rsidRPr="0002610D">
        <w:rPr>
          <w:rFonts w:ascii="Arial" w:hAnsi="Arial" w:cs="Arial"/>
          <w:b/>
          <w:bCs/>
          <w:sz w:val="24"/>
          <w:szCs w:val="24"/>
          <w:u w:val="single"/>
        </w:rPr>
        <w:t xml:space="preserve">Important </w:t>
      </w:r>
      <w:r w:rsidRPr="1B161E9C">
        <w:rPr>
          <w:rFonts w:ascii="Arial" w:hAnsi="Arial" w:cs="Arial"/>
          <w:b/>
          <w:bCs/>
          <w:sz w:val="24"/>
          <w:szCs w:val="24"/>
        </w:rPr>
        <w:t xml:space="preserve">- </w:t>
      </w:r>
      <w:r w:rsidRPr="1B161E9C">
        <w:rPr>
          <w:rFonts w:ascii="Arial" w:hAnsi="Arial" w:cs="Arial"/>
          <w:sz w:val="24"/>
          <w:szCs w:val="24"/>
        </w:rPr>
        <w:t xml:space="preserve">any additional costs pertaining to the VISA application, English Language etc are the responsibility of the </w:t>
      </w:r>
      <w:r w:rsidR="0002610D" w:rsidRPr="1B161E9C">
        <w:rPr>
          <w:rFonts w:ascii="Arial" w:hAnsi="Arial" w:cs="Arial"/>
          <w:sz w:val="24"/>
          <w:szCs w:val="24"/>
        </w:rPr>
        <w:t>applicant.</w:t>
      </w:r>
    </w:p>
    <w:p w14:paraId="5AE1161E" w14:textId="1779148F" w:rsidR="0025589A" w:rsidRPr="00B4422E" w:rsidRDefault="1B161E9C" w:rsidP="1B161E9C">
      <w:pPr>
        <w:pStyle w:val="ListParagraph"/>
        <w:numPr>
          <w:ilvl w:val="0"/>
          <w:numId w:val="15"/>
        </w:numPr>
        <w:tabs>
          <w:tab w:val="left" w:pos="1418"/>
        </w:tabs>
        <w:rPr>
          <w:sz w:val="18"/>
          <w:szCs w:val="18"/>
        </w:rPr>
      </w:pPr>
      <w:r w:rsidRPr="1B161E9C">
        <w:rPr>
          <w:rFonts w:ascii="Arial" w:hAnsi="Arial" w:cs="Arial"/>
          <w:sz w:val="24"/>
          <w:szCs w:val="24"/>
          <w:u w:val="single"/>
        </w:rPr>
        <w:t>Full-time Studentships</w:t>
      </w:r>
      <w:r w:rsidRPr="1B161E9C">
        <w:rPr>
          <w:rFonts w:ascii="Arial" w:hAnsi="Arial" w:cs="Arial"/>
          <w:sz w:val="24"/>
          <w:szCs w:val="24"/>
        </w:rPr>
        <w:t xml:space="preserve"> cover 3 years course fees, stipend</w:t>
      </w:r>
      <w:r w:rsidR="00D47304">
        <w:rPr>
          <w:rFonts w:ascii="Arial" w:hAnsi="Arial" w:cs="Arial"/>
          <w:sz w:val="24"/>
          <w:szCs w:val="24"/>
        </w:rPr>
        <w:t>,</w:t>
      </w:r>
      <w:r w:rsidRPr="1B161E9C">
        <w:rPr>
          <w:rFonts w:ascii="Arial" w:hAnsi="Arial" w:cs="Arial"/>
          <w:sz w:val="24"/>
          <w:szCs w:val="24"/>
        </w:rPr>
        <w:t xml:space="preserve"> and bench fee (see below)</w:t>
      </w:r>
    </w:p>
    <w:p w14:paraId="5DEB7592" w14:textId="0DE3E49C" w:rsidR="0025589A" w:rsidRPr="00B4422E" w:rsidRDefault="1B161E9C" w:rsidP="1B161E9C">
      <w:pPr>
        <w:pStyle w:val="ListParagraph"/>
        <w:numPr>
          <w:ilvl w:val="0"/>
          <w:numId w:val="15"/>
        </w:numPr>
        <w:tabs>
          <w:tab w:val="left" w:pos="1418"/>
        </w:tabs>
        <w:rPr>
          <w:sz w:val="18"/>
          <w:szCs w:val="18"/>
        </w:rPr>
      </w:pPr>
      <w:r w:rsidRPr="1B161E9C">
        <w:rPr>
          <w:rFonts w:ascii="Arial" w:hAnsi="Arial" w:cs="Arial"/>
          <w:sz w:val="24"/>
          <w:szCs w:val="24"/>
          <w:u w:val="single"/>
        </w:rPr>
        <w:t>Part-time Studentships</w:t>
      </w:r>
      <w:r w:rsidRPr="1B161E9C">
        <w:rPr>
          <w:rFonts w:ascii="Arial" w:hAnsi="Arial" w:cs="Arial"/>
          <w:sz w:val="24"/>
          <w:szCs w:val="24"/>
        </w:rPr>
        <w:t xml:space="preserve"> - 6 years course fees are covered</w:t>
      </w:r>
      <w:r w:rsidR="00D47304">
        <w:rPr>
          <w:rFonts w:ascii="Arial" w:hAnsi="Arial" w:cs="Arial"/>
          <w:sz w:val="24"/>
          <w:szCs w:val="24"/>
        </w:rPr>
        <w:t>.</w:t>
      </w:r>
    </w:p>
    <w:p w14:paraId="1DDF048C" w14:textId="77777777" w:rsidR="00B604CD" w:rsidRPr="00B4422E" w:rsidRDefault="00B604CD" w:rsidP="00B604CD">
      <w:pPr>
        <w:rPr>
          <w:rFonts w:ascii="Arial" w:hAnsi="Arial" w:cs="Arial"/>
          <w:sz w:val="24"/>
          <w:szCs w:val="24"/>
        </w:rPr>
      </w:pPr>
    </w:p>
    <w:p w14:paraId="1963861A" w14:textId="2246EE3F" w:rsidR="00B4422E" w:rsidRDefault="1B161E9C" w:rsidP="1B161E9C">
      <w:pPr>
        <w:pStyle w:val="ListParagraph"/>
        <w:ind w:left="1287"/>
        <w:rPr>
          <w:rFonts w:ascii="Arial" w:hAnsi="Arial" w:cs="Arial"/>
        </w:rPr>
      </w:pPr>
      <w:r w:rsidRPr="1B161E9C">
        <w:rPr>
          <w:rFonts w:ascii="Arial" w:hAnsi="Arial" w:cs="Arial"/>
          <w:sz w:val="24"/>
          <w:szCs w:val="24"/>
          <w:u w:val="single"/>
        </w:rPr>
        <w:t>Stipend awards</w:t>
      </w:r>
      <w:r w:rsidRPr="1B161E9C">
        <w:rPr>
          <w:rFonts w:ascii="Arial" w:hAnsi="Arial" w:cs="Arial"/>
          <w:sz w:val="24"/>
          <w:szCs w:val="24"/>
        </w:rPr>
        <w:t>, for full-time students ONLY, will be at the standard LJMU rates (see Doctoral Academy)</w:t>
      </w:r>
    </w:p>
    <w:p w14:paraId="67B70993" w14:textId="443DE166" w:rsidR="00B4422E" w:rsidRDefault="1B161E9C" w:rsidP="1B161E9C">
      <w:pPr>
        <w:pStyle w:val="ListParagraph"/>
        <w:ind w:left="1287"/>
        <w:rPr>
          <w:rFonts w:ascii="Arial" w:hAnsi="Arial" w:cs="Arial"/>
        </w:rPr>
      </w:pPr>
      <w:r w:rsidRPr="1B161E9C">
        <w:rPr>
          <w:rFonts w:ascii="Arial" w:hAnsi="Arial" w:cs="Arial"/>
          <w:sz w:val="24"/>
          <w:szCs w:val="24"/>
          <w:u w:val="single"/>
        </w:rPr>
        <w:t>Bench fees</w:t>
      </w:r>
      <w:r w:rsidRPr="1B161E9C">
        <w:rPr>
          <w:rFonts w:ascii="Arial" w:hAnsi="Arial" w:cs="Arial"/>
          <w:sz w:val="24"/>
          <w:szCs w:val="24"/>
        </w:rPr>
        <w:t xml:space="preserve">, are awarded to full-time students ONLY, are currently £1600 per annum, with the award made to the Lead Supervisor to support research costs. </w:t>
      </w:r>
    </w:p>
    <w:p w14:paraId="6F59FDF7" w14:textId="77777777" w:rsidR="00B4422E" w:rsidRDefault="00B4422E" w:rsidP="00B4422E">
      <w:pPr>
        <w:pStyle w:val="ListParagraph"/>
        <w:ind w:left="1287"/>
        <w:rPr>
          <w:rFonts w:ascii="Arial" w:hAnsi="Arial" w:cs="Arial"/>
          <w:sz w:val="24"/>
          <w:szCs w:val="24"/>
        </w:rPr>
      </w:pPr>
    </w:p>
    <w:p w14:paraId="3B511C35" w14:textId="094BD4A4" w:rsidR="00BD75A0" w:rsidRDefault="0025589A" w:rsidP="00B4422E">
      <w:pPr>
        <w:pStyle w:val="ListParagraph"/>
        <w:ind w:left="1287"/>
        <w:rPr>
          <w:rStyle w:val="Emphasis"/>
          <w:rFonts w:ascii="Arial" w:eastAsiaTheme="majorEastAsia" w:hAnsi="Arial" w:cs="Arial"/>
          <w:sz w:val="20"/>
          <w:szCs w:val="20"/>
        </w:rPr>
      </w:pPr>
      <w:r w:rsidRPr="00B4422E">
        <w:rPr>
          <w:rStyle w:val="Emphasis"/>
          <w:rFonts w:ascii="Arial" w:eastAsiaTheme="majorEastAsia" w:hAnsi="Arial" w:cs="Arial"/>
          <w:sz w:val="20"/>
          <w:szCs w:val="20"/>
        </w:rPr>
        <w:t xml:space="preserve">*ETHNIC MINORITY is broken down as: Black/Black British: Caribbean, African or Other Black background; Asian/Asian British: Indian, Pakistani, Bangladeshi, Chinese, Other Asian background; Other: Arab, Mixed - White &amp; Black, Caribbean Mixed - White &amp; Black African, Mixed - White &amp; Asian, Other Mixed background. </w:t>
      </w:r>
    </w:p>
    <w:p w14:paraId="3D295E89" w14:textId="771C8821" w:rsidR="00C82DAF" w:rsidRDefault="00C82DAF" w:rsidP="00B4422E">
      <w:pPr>
        <w:pStyle w:val="ListParagraph"/>
        <w:ind w:left="1287"/>
        <w:rPr>
          <w:rStyle w:val="Emphasis"/>
          <w:rFonts w:ascii="Arial" w:eastAsiaTheme="majorEastAsia" w:hAnsi="Arial" w:cs="Arial"/>
          <w:sz w:val="20"/>
          <w:szCs w:val="20"/>
        </w:rPr>
      </w:pPr>
    </w:p>
    <w:p w14:paraId="05F63CB2" w14:textId="77777777" w:rsidR="00C82DAF" w:rsidRPr="00494DD8" w:rsidRDefault="00C82DAF" w:rsidP="00C82DAF">
      <w:pPr>
        <w:rPr>
          <w:rFonts w:ascii="Arial" w:hAnsi="Arial" w:cs="Arial"/>
          <w:sz w:val="24"/>
          <w:szCs w:val="24"/>
        </w:rPr>
      </w:pPr>
      <w:r w:rsidRPr="00494DD8">
        <w:rPr>
          <w:rFonts w:ascii="Arial" w:hAnsi="Arial" w:cs="Arial"/>
          <w:sz w:val="24"/>
          <w:szCs w:val="24"/>
        </w:rPr>
        <w:t>Students can view staff research specialisms through the faculty pages below:</w:t>
      </w:r>
    </w:p>
    <w:p w14:paraId="528322FF" w14:textId="77777777" w:rsidR="00C82DAF" w:rsidRPr="00494DD8" w:rsidRDefault="00C82DAF" w:rsidP="00C82DAF">
      <w:pPr>
        <w:pStyle w:val="ListParagraph"/>
        <w:rPr>
          <w:rFonts w:ascii="Arial" w:hAnsi="Arial" w:cs="Arial"/>
          <w:sz w:val="24"/>
          <w:szCs w:val="24"/>
        </w:rPr>
      </w:pPr>
    </w:p>
    <w:p w14:paraId="0BE28288" w14:textId="77777777" w:rsidR="00C82DAF" w:rsidRPr="00494DD8" w:rsidRDefault="00C82DAF" w:rsidP="00C82DAF">
      <w:pPr>
        <w:tabs>
          <w:tab w:val="left" w:pos="851"/>
        </w:tabs>
        <w:rPr>
          <w:rFonts w:ascii="Arial" w:hAnsi="Arial" w:cs="Arial"/>
          <w:sz w:val="24"/>
          <w:szCs w:val="24"/>
          <w:u w:val="single"/>
        </w:rPr>
      </w:pPr>
      <w:r w:rsidRPr="00494DD8">
        <w:rPr>
          <w:rFonts w:ascii="Arial" w:hAnsi="Arial" w:cs="Arial"/>
          <w:sz w:val="24"/>
          <w:szCs w:val="24"/>
          <w:u w:val="single"/>
        </w:rPr>
        <w:t>Faculty of Health:</w:t>
      </w:r>
    </w:p>
    <w:p w14:paraId="0BB6527B" w14:textId="77777777" w:rsidR="00C82DAF" w:rsidRPr="00494DD8" w:rsidRDefault="00000000" w:rsidP="00C82DAF">
      <w:pPr>
        <w:rPr>
          <w:rFonts w:ascii="Arial" w:hAnsi="Arial" w:cs="Arial"/>
          <w:sz w:val="24"/>
          <w:szCs w:val="24"/>
        </w:rPr>
      </w:pPr>
      <w:hyperlink r:id="rId10" w:history="1">
        <w:r w:rsidR="00C82DAF" w:rsidRPr="00494DD8">
          <w:rPr>
            <w:rStyle w:val="Hyperlink"/>
            <w:rFonts w:ascii="Arial" w:hAnsi="Arial" w:cs="Arial"/>
            <w:sz w:val="24"/>
            <w:szCs w:val="24"/>
          </w:rPr>
          <w:t>School of Nursing and Allied Health</w:t>
        </w:r>
      </w:hyperlink>
    </w:p>
    <w:p w14:paraId="6C86FF90" w14:textId="77777777" w:rsidR="00C82DAF" w:rsidRPr="00494DD8" w:rsidRDefault="00000000" w:rsidP="00C82DAF">
      <w:pPr>
        <w:rPr>
          <w:rFonts w:ascii="Arial" w:hAnsi="Arial" w:cs="Arial"/>
          <w:sz w:val="24"/>
          <w:szCs w:val="24"/>
        </w:rPr>
      </w:pPr>
      <w:hyperlink r:id="rId11" w:history="1">
        <w:r w:rsidR="00C82DAF" w:rsidRPr="00494DD8">
          <w:rPr>
            <w:rStyle w:val="Hyperlink"/>
            <w:rFonts w:ascii="Arial" w:hAnsi="Arial" w:cs="Arial"/>
            <w:sz w:val="24"/>
            <w:szCs w:val="24"/>
          </w:rPr>
          <w:t>School of Psychology</w:t>
        </w:r>
      </w:hyperlink>
    </w:p>
    <w:p w14:paraId="12073113" w14:textId="77777777" w:rsidR="00C82DAF" w:rsidRPr="00494DD8" w:rsidRDefault="00000000" w:rsidP="00C82DAF">
      <w:pPr>
        <w:rPr>
          <w:rFonts w:ascii="Arial" w:hAnsi="Arial" w:cs="Arial"/>
          <w:sz w:val="24"/>
          <w:szCs w:val="24"/>
        </w:rPr>
      </w:pPr>
      <w:hyperlink r:id="rId12" w:history="1">
        <w:r w:rsidR="00C82DAF" w:rsidRPr="00494DD8">
          <w:rPr>
            <w:rStyle w:val="Hyperlink"/>
            <w:rFonts w:ascii="Arial" w:hAnsi="Arial" w:cs="Arial"/>
            <w:sz w:val="24"/>
            <w:szCs w:val="24"/>
          </w:rPr>
          <w:t>Public Health Institute</w:t>
        </w:r>
      </w:hyperlink>
    </w:p>
    <w:p w14:paraId="38F25FD3" w14:textId="77777777" w:rsidR="00C82DAF" w:rsidRPr="00494DD8" w:rsidRDefault="00C82DAF" w:rsidP="00C82DAF">
      <w:pPr>
        <w:pStyle w:val="ListParagraph"/>
        <w:rPr>
          <w:rFonts w:ascii="Arial" w:hAnsi="Arial" w:cs="Arial"/>
          <w:sz w:val="24"/>
          <w:szCs w:val="24"/>
        </w:rPr>
      </w:pPr>
    </w:p>
    <w:p w14:paraId="4552E4CA" w14:textId="77777777" w:rsidR="00C82DAF" w:rsidRPr="00494DD8" w:rsidRDefault="00C82DAF" w:rsidP="00C82DAF">
      <w:pPr>
        <w:rPr>
          <w:rFonts w:ascii="Arial" w:hAnsi="Arial" w:cs="Arial"/>
          <w:sz w:val="24"/>
          <w:szCs w:val="24"/>
          <w:u w:val="single"/>
        </w:rPr>
      </w:pPr>
      <w:r w:rsidRPr="00494DD8">
        <w:rPr>
          <w:rFonts w:ascii="Arial" w:hAnsi="Arial" w:cs="Arial"/>
          <w:sz w:val="24"/>
          <w:szCs w:val="24"/>
          <w:u w:val="single"/>
        </w:rPr>
        <w:t>Faculty of Engineering and Technology:</w:t>
      </w:r>
    </w:p>
    <w:p w14:paraId="181FE9A2" w14:textId="77777777" w:rsidR="00C82DAF" w:rsidRPr="00494DD8" w:rsidRDefault="00000000" w:rsidP="00C82DAF">
      <w:pPr>
        <w:rPr>
          <w:rFonts w:ascii="Arial" w:hAnsi="Arial" w:cs="Arial"/>
          <w:sz w:val="24"/>
          <w:szCs w:val="24"/>
        </w:rPr>
      </w:pPr>
      <w:hyperlink r:id="rId13" w:history="1">
        <w:r w:rsidR="00C82DAF" w:rsidRPr="00494DD8">
          <w:rPr>
            <w:rStyle w:val="Hyperlink"/>
            <w:rFonts w:ascii="Arial" w:hAnsi="Arial" w:cs="Arial"/>
            <w:sz w:val="24"/>
            <w:szCs w:val="24"/>
          </w:rPr>
          <w:t>Astrophysics Research Institute</w:t>
        </w:r>
      </w:hyperlink>
    </w:p>
    <w:p w14:paraId="1B52B3EF" w14:textId="77777777" w:rsidR="00C82DAF" w:rsidRPr="00494DD8" w:rsidRDefault="00000000" w:rsidP="00C82DAF">
      <w:pPr>
        <w:rPr>
          <w:rFonts w:ascii="Arial" w:hAnsi="Arial" w:cs="Arial"/>
          <w:sz w:val="24"/>
          <w:szCs w:val="24"/>
        </w:rPr>
      </w:pPr>
      <w:hyperlink r:id="rId14" w:history="1">
        <w:r w:rsidR="00C82DAF" w:rsidRPr="00494DD8">
          <w:rPr>
            <w:rStyle w:val="Hyperlink"/>
            <w:rFonts w:ascii="Arial" w:hAnsi="Arial" w:cs="Arial"/>
            <w:sz w:val="24"/>
            <w:szCs w:val="24"/>
          </w:rPr>
          <w:t>LJMU Maritime Centre</w:t>
        </w:r>
      </w:hyperlink>
    </w:p>
    <w:p w14:paraId="4ECDA79F" w14:textId="77777777" w:rsidR="00C82DAF" w:rsidRPr="00494DD8" w:rsidRDefault="00000000" w:rsidP="00C82DAF">
      <w:pPr>
        <w:rPr>
          <w:rFonts w:ascii="Arial" w:hAnsi="Arial" w:cs="Arial"/>
          <w:sz w:val="24"/>
          <w:szCs w:val="24"/>
        </w:rPr>
      </w:pPr>
      <w:hyperlink r:id="rId15" w:history="1">
        <w:r w:rsidR="00C82DAF" w:rsidRPr="00494DD8">
          <w:rPr>
            <w:rStyle w:val="Hyperlink"/>
            <w:rFonts w:ascii="Arial" w:hAnsi="Arial" w:cs="Arial"/>
            <w:sz w:val="24"/>
            <w:szCs w:val="24"/>
          </w:rPr>
          <w:t>School of Computer Science and Mathematics</w:t>
        </w:r>
      </w:hyperlink>
    </w:p>
    <w:p w14:paraId="42A469C2" w14:textId="77777777" w:rsidR="00C82DAF" w:rsidRPr="00494DD8" w:rsidRDefault="00000000" w:rsidP="00C82DAF">
      <w:pPr>
        <w:rPr>
          <w:rFonts w:ascii="Arial" w:hAnsi="Arial" w:cs="Arial"/>
          <w:sz w:val="24"/>
          <w:szCs w:val="24"/>
        </w:rPr>
      </w:pPr>
      <w:hyperlink r:id="rId16" w:history="1">
        <w:r w:rsidR="00C82DAF" w:rsidRPr="00494DD8">
          <w:rPr>
            <w:rStyle w:val="Hyperlink"/>
            <w:rFonts w:ascii="Arial" w:hAnsi="Arial" w:cs="Arial"/>
            <w:sz w:val="24"/>
            <w:szCs w:val="24"/>
          </w:rPr>
          <w:t>School of Civil Engineering and Built Environment</w:t>
        </w:r>
      </w:hyperlink>
    </w:p>
    <w:p w14:paraId="387A2001" w14:textId="77777777" w:rsidR="00C82DAF" w:rsidRPr="00494DD8" w:rsidRDefault="00000000" w:rsidP="00C82DAF">
      <w:pPr>
        <w:rPr>
          <w:rFonts w:ascii="Arial" w:hAnsi="Arial" w:cs="Arial"/>
          <w:sz w:val="24"/>
          <w:szCs w:val="24"/>
        </w:rPr>
      </w:pPr>
      <w:hyperlink r:id="rId17" w:history="1">
        <w:r w:rsidR="00C82DAF" w:rsidRPr="00494DD8">
          <w:rPr>
            <w:rStyle w:val="Hyperlink"/>
            <w:rFonts w:ascii="Arial" w:hAnsi="Arial" w:cs="Arial"/>
            <w:sz w:val="24"/>
            <w:szCs w:val="24"/>
          </w:rPr>
          <w:t>School of Engineering</w:t>
        </w:r>
      </w:hyperlink>
    </w:p>
    <w:p w14:paraId="402A88C0" w14:textId="77777777" w:rsidR="00C82DAF" w:rsidRPr="00494DD8" w:rsidRDefault="00C82DAF" w:rsidP="00C82DAF">
      <w:pPr>
        <w:pStyle w:val="ListParagraph"/>
        <w:rPr>
          <w:rFonts w:ascii="Arial" w:hAnsi="Arial" w:cs="Arial"/>
          <w:sz w:val="24"/>
          <w:szCs w:val="24"/>
        </w:rPr>
      </w:pPr>
    </w:p>
    <w:p w14:paraId="3ACD050B" w14:textId="77777777" w:rsidR="00C82DAF" w:rsidRPr="00494DD8" w:rsidRDefault="00C82DAF" w:rsidP="00C82DAF">
      <w:pPr>
        <w:rPr>
          <w:rFonts w:ascii="Arial" w:hAnsi="Arial" w:cs="Arial"/>
          <w:sz w:val="24"/>
          <w:szCs w:val="24"/>
          <w:u w:val="single"/>
        </w:rPr>
      </w:pPr>
      <w:r w:rsidRPr="00494DD8">
        <w:rPr>
          <w:rFonts w:ascii="Arial" w:hAnsi="Arial" w:cs="Arial"/>
          <w:sz w:val="24"/>
          <w:szCs w:val="24"/>
          <w:u w:val="single"/>
        </w:rPr>
        <w:t>Faculty of Business and Law</w:t>
      </w:r>
    </w:p>
    <w:p w14:paraId="664741EC" w14:textId="77777777" w:rsidR="00C82DAF" w:rsidRPr="00494DD8" w:rsidRDefault="00000000" w:rsidP="00C82DAF">
      <w:pPr>
        <w:rPr>
          <w:rFonts w:ascii="Arial" w:hAnsi="Arial" w:cs="Arial"/>
          <w:sz w:val="24"/>
          <w:szCs w:val="24"/>
        </w:rPr>
      </w:pPr>
      <w:hyperlink r:id="rId18" w:history="1">
        <w:r w:rsidR="00C82DAF" w:rsidRPr="00494DD8">
          <w:rPr>
            <w:rStyle w:val="Hyperlink"/>
            <w:rFonts w:ascii="Arial" w:hAnsi="Arial" w:cs="Arial"/>
            <w:sz w:val="24"/>
            <w:szCs w:val="24"/>
          </w:rPr>
          <w:t>Liverpool Business School</w:t>
        </w:r>
      </w:hyperlink>
    </w:p>
    <w:p w14:paraId="56B8ED26" w14:textId="77777777" w:rsidR="00C82DAF" w:rsidRPr="00494DD8" w:rsidRDefault="00000000" w:rsidP="00C82DAF">
      <w:pPr>
        <w:rPr>
          <w:rFonts w:ascii="Arial" w:hAnsi="Arial" w:cs="Arial"/>
          <w:sz w:val="24"/>
          <w:szCs w:val="24"/>
        </w:rPr>
      </w:pPr>
      <w:hyperlink r:id="rId19" w:history="1">
        <w:r w:rsidR="00C82DAF" w:rsidRPr="00494DD8">
          <w:rPr>
            <w:rStyle w:val="Hyperlink"/>
            <w:rFonts w:ascii="Arial" w:hAnsi="Arial" w:cs="Arial"/>
            <w:sz w:val="24"/>
            <w:szCs w:val="24"/>
          </w:rPr>
          <w:t>School of Law</w:t>
        </w:r>
      </w:hyperlink>
    </w:p>
    <w:p w14:paraId="0F6EB2A9" w14:textId="77777777" w:rsidR="00C82DAF" w:rsidRPr="00494DD8" w:rsidRDefault="00C82DAF" w:rsidP="00C82DAF">
      <w:pPr>
        <w:pStyle w:val="ListParagraph"/>
        <w:rPr>
          <w:rFonts w:ascii="Arial" w:hAnsi="Arial" w:cs="Arial"/>
          <w:sz w:val="24"/>
          <w:szCs w:val="24"/>
          <w:u w:val="single"/>
        </w:rPr>
      </w:pPr>
    </w:p>
    <w:p w14:paraId="24C8A76E" w14:textId="77777777" w:rsidR="00C82DAF" w:rsidRPr="00494DD8" w:rsidRDefault="00C82DAF" w:rsidP="00C82DAF">
      <w:pPr>
        <w:rPr>
          <w:rFonts w:ascii="Arial" w:hAnsi="Arial" w:cs="Arial"/>
          <w:sz w:val="24"/>
          <w:szCs w:val="24"/>
          <w:u w:val="single"/>
        </w:rPr>
      </w:pPr>
      <w:r w:rsidRPr="00494DD8">
        <w:rPr>
          <w:rFonts w:ascii="Arial" w:hAnsi="Arial" w:cs="Arial"/>
          <w:sz w:val="24"/>
          <w:szCs w:val="24"/>
          <w:u w:val="single"/>
        </w:rPr>
        <w:t>Faculty of Science:</w:t>
      </w:r>
    </w:p>
    <w:p w14:paraId="40CBFCFB" w14:textId="77777777" w:rsidR="00C82DAF" w:rsidRPr="00494DD8" w:rsidRDefault="00000000" w:rsidP="00C82DAF">
      <w:pPr>
        <w:rPr>
          <w:rFonts w:ascii="Arial" w:hAnsi="Arial" w:cs="Arial"/>
          <w:sz w:val="24"/>
          <w:szCs w:val="24"/>
        </w:rPr>
      </w:pPr>
      <w:hyperlink r:id="rId20" w:history="1">
        <w:r w:rsidR="00C82DAF" w:rsidRPr="00494DD8">
          <w:rPr>
            <w:rStyle w:val="Hyperlink"/>
            <w:rFonts w:ascii="Arial" w:hAnsi="Arial" w:cs="Arial"/>
            <w:sz w:val="24"/>
            <w:szCs w:val="24"/>
          </w:rPr>
          <w:t>Biological and Earth Sciences</w:t>
        </w:r>
      </w:hyperlink>
    </w:p>
    <w:p w14:paraId="6CB4F0BD" w14:textId="77777777" w:rsidR="00C82DAF" w:rsidRPr="00494DD8" w:rsidRDefault="00000000" w:rsidP="00C82DAF">
      <w:pPr>
        <w:rPr>
          <w:rFonts w:ascii="Arial" w:hAnsi="Arial" w:cs="Arial"/>
          <w:sz w:val="24"/>
          <w:szCs w:val="24"/>
        </w:rPr>
      </w:pPr>
      <w:hyperlink r:id="rId21" w:history="1">
        <w:r w:rsidR="00C82DAF" w:rsidRPr="00494DD8">
          <w:rPr>
            <w:rStyle w:val="Hyperlink"/>
            <w:rFonts w:ascii="Arial" w:hAnsi="Arial" w:cs="Arial"/>
            <w:sz w:val="24"/>
            <w:szCs w:val="24"/>
          </w:rPr>
          <w:t>Pharmacy and Biomolecular Sciences</w:t>
        </w:r>
      </w:hyperlink>
    </w:p>
    <w:p w14:paraId="74846E67" w14:textId="77777777" w:rsidR="00C82DAF" w:rsidRPr="00494DD8" w:rsidRDefault="00000000" w:rsidP="00C82DAF">
      <w:pPr>
        <w:rPr>
          <w:rFonts w:ascii="Arial" w:hAnsi="Arial" w:cs="Arial"/>
          <w:sz w:val="24"/>
          <w:szCs w:val="24"/>
        </w:rPr>
      </w:pPr>
      <w:hyperlink r:id="rId22" w:history="1">
        <w:r w:rsidR="00C82DAF" w:rsidRPr="00494DD8">
          <w:rPr>
            <w:rStyle w:val="Hyperlink"/>
            <w:rFonts w:ascii="Arial" w:hAnsi="Arial" w:cs="Arial"/>
            <w:sz w:val="24"/>
            <w:szCs w:val="24"/>
          </w:rPr>
          <w:t>Sports and Exercise Sciences</w:t>
        </w:r>
      </w:hyperlink>
    </w:p>
    <w:p w14:paraId="178C6D6A" w14:textId="77777777" w:rsidR="00C82DAF" w:rsidRPr="00494DD8" w:rsidRDefault="00C82DAF" w:rsidP="00C82DAF">
      <w:pPr>
        <w:pStyle w:val="ListParagraph"/>
        <w:rPr>
          <w:rFonts w:ascii="Arial" w:hAnsi="Arial" w:cs="Arial"/>
          <w:sz w:val="24"/>
          <w:szCs w:val="24"/>
        </w:rPr>
      </w:pPr>
    </w:p>
    <w:p w14:paraId="014E4910" w14:textId="77777777" w:rsidR="00C82DAF" w:rsidRPr="00494DD8" w:rsidRDefault="00C82DAF" w:rsidP="00C82DAF">
      <w:pPr>
        <w:rPr>
          <w:rFonts w:ascii="Arial" w:hAnsi="Arial" w:cs="Arial"/>
          <w:sz w:val="24"/>
          <w:szCs w:val="24"/>
        </w:rPr>
      </w:pPr>
      <w:r w:rsidRPr="00494DD8">
        <w:rPr>
          <w:rFonts w:ascii="Arial" w:hAnsi="Arial" w:cs="Arial"/>
          <w:sz w:val="24"/>
          <w:szCs w:val="24"/>
          <w:u w:val="single"/>
        </w:rPr>
        <w:t>Faculty of Arts, Professional and Social Studies</w:t>
      </w:r>
      <w:r w:rsidRPr="00494DD8">
        <w:rPr>
          <w:rFonts w:ascii="Arial" w:hAnsi="Arial" w:cs="Arial"/>
          <w:sz w:val="24"/>
          <w:szCs w:val="24"/>
        </w:rPr>
        <w:t>:</w:t>
      </w:r>
    </w:p>
    <w:p w14:paraId="33559E37" w14:textId="77777777" w:rsidR="00C82DAF" w:rsidRPr="00494DD8" w:rsidRDefault="00000000" w:rsidP="00C82DAF">
      <w:pPr>
        <w:rPr>
          <w:rFonts w:ascii="Arial" w:hAnsi="Arial" w:cs="Arial"/>
          <w:sz w:val="24"/>
          <w:szCs w:val="24"/>
        </w:rPr>
      </w:pPr>
      <w:hyperlink r:id="rId23" w:history="1">
        <w:r w:rsidR="00C82DAF" w:rsidRPr="00494DD8">
          <w:rPr>
            <w:rStyle w:val="Hyperlink"/>
            <w:rFonts w:ascii="Arial" w:hAnsi="Arial" w:cs="Arial"/>
            <w:sz w:val="24"/>
            <w:szCs w:val="24"/>
          </w:rPr>
          <w:t>Liverpool School of Art and Design</w:t>
        </w:r>
      </w:hyperlink>
    </w:p>
    <w:p w14:paraId="76A36EAF" w14:textId="77777777" w:rsidR="00C82DAF" w:rsidRPr="00494DD8" w:rsidRDefault="00000000" w:rsidP="00C82DAF">
      <w:pPr>
        <w:rPr>
          <w:rFonts w:ascii="Arial" w:hAnsi="Arial" w:cs="Arial"/>
          <w:sz w:val="24"/>
          <w:szCs w:val="24"/>
        </w:rPr>
      </w:pPr>
      <w:hyperlink r:id="rId24" w:history="1">
        <w:r w:rsidR="00C82DAF" w:rsidRPr="00494DD8">
          <w:rPr>
            <w:rStyle w:val="Hyperlink"/>
            <w:rFonts w:ascii="Arial" w:hAnsi="Arial" w:cs="Arial"/>
            <w:sz w:val="24"/>
            <w:szCs w:val="24"/>
          </w:rPr>
          <w:t>School of Humanities and Social Science</w:t>
        </w:r>
      </w:hyperlink>
    </w:p>
    <w:p w14:paraId="76DA1895" w14:textId="77777777" w:rsidR="00C82DAF" w:rsidRPr="00494DD8" w:rsidRDefault="00000000" w:rsidP="00C82DAF">
      <w:pPr>
        <w:rPr>
          <w:rFonts w:ascii="Arial" w:hAnsi="Arial" w:cs="Arial"/>
          <w:sz w:val="24"/>
          <w:szCs w:val="24"/>
        </w:rPr>
      </w:pPr>
      <w:hyperlink r:id="rId25" w:history="1">
        <w:r w:rsidR="00C82DAF" w:rsidRPr="00494DD8">
          <w:rPr>
            <w:rStyle w:val="Hyperlink"/>
            <w:rFonts w:ascii="Arial" w:hAnsi="Arial" w:cs="Arial"/>
            <w:sz w:val="24"/>
            <w:szCs w:val="24"/>
          </w:rPr>
          <w:t>Liverpool Screen School</w:t>
        </w:r>
      </w:hyperlink>
    </w:p>
    <w:p w14:paraId="27EE0F08" w14:textId="77777777" w:rsidR="00C82DAF" w:rsidRPr="00494DD8" w:rsidRDefault="00000000" w:rsidP="00C82DAF">
      <w:pPr>
        <w:rPr>
          <w:rFonts w:ascii="Arial" w:hAnsi="Arial" w:cs="Arial"/>
          <w:sz w:val="24"/>
          <w:szCs w:val="24"/>
        </w:rPr>
      </w:pPr>
      <w:hyperlink r:id="rId26" w:history="1">
        <w:r w:rsidR="00C82DAF" w:rsidRPr="00494DD8">
          <w:rPr>
            <w:rStyle w:val="Hyperlink"/>
            <w:rFonts w:ascii="Arial" w:hAnsi="Arial" w:cs="Arial"/>
            <w:sz w:val="24"/>
            <w:szCs w:val="24"/>
          </w:rPr>
          <w:t>School of Education</w:t>
        </w:r>
      </w:hyperlink>
    </w:p>
    <w:p w14:paraId="72C365F8" w14:textId="77777777" w:rsidR="00C82DAF" w:rsidRPr="00494DD8" w:rsidRDefault="00000000" w:rsidP="00C82DAF">
      <w:pPr>
        <w:rPr>
          <w:rFonts w:ascii="Arial" w:hAnsi="Arial" w:cs="Arial"/>
          <w:sz w:val="24"/>
          <w:szCs w:val="24"/>
        </w:rPr>
      </w:pPr>
      <w:hyperlink r:id="rId27" w:history="1">
        <w:r w:rsidR="00C82DAF" w:rsidRPr="00494DD8">
          <w:rPr>
            <w:rStyle w:val="Hyperlink"/>
            <w:rFonts w:ascii="Arial" w:hAnsi="Arial" w:cs="Arial"/>
            <w:sz w:val="24"/>
            <w:szCs w:val="24"/>
          </w:rPr>
          <w:t>School of Justice Studies</w:t>
        </w:r>
      </w:hyperlink>
    </w:p>
    <w:p w14:paraId="1C9F5C71" w14:textId="77777777" w:rsidR="00C82DAF" w:rsidRPr="00C82DAF" w:rsidRDefault="00C82DAF" w:rsidP="00D47304">
      <w:pPr>
        <w:pStyle w:val="ListParagraph"/>
        <w:ind w:left="1287"/>
        <w:rPr>
          <w:rFonts w:ascii="Arial" w:hAnsi="Arial" w:cs="Arial"/>
          <w:sz w:val="24"/>
          <w:szCs w:val="24"/>
        </w:rPr>
      </w:pPr>
    </w:p>
    <w:sectPr w:rsidR="00C82DAF" w:rsidRPr="00C82DAF" w:rsidSect="00F762CC">
      <w:headerReference w:type="default" r:id="rId28"/>
      <w:footerReference w:type="default" r:id="rId29"/>
      <w:pgSz w:w="11906" w:h="16838" w:code="9"/>
      <w:pgMar w:top="1134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F03DA" w14:textId="77777777" w:rsidR="00423EAA" w:rsidRDefault="00423EAA" w:rsidP="00FD11D8">
      <w:r>
        <w:separator/>
      </w:r>
    </w:p>
  </w:endnote>
  <w:endnote w:type="continuationSeparator" w:id="0">
    <w:p w14:paraId="5454A845" w14:textId="77777777" w:rsidR="00423EAA" w:rsidRDefault="00423EAA" w:rsidP="00FD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01035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448BA6" w14:textId="63F14433" w:rsidR="00B25110" w:rsidRDefault="00B2511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BAF9B8" w14:textId="77777777" w:rsidR="00F762CC" w:rsidRPr="00F762CC" w:rsidRDefault="00F762CC" w:rsidP="00F762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CD80D" w14:textId="77777777" w:rsidR="00423EAA" w:rsidRDefault="00423EAA" w:rsidP="00FD11D8">
      <w:r>
        <w:separator/>
      </w:r>
    </w:p>
  </w:footnote>
  <w:footnote w:type="continuationSeparator" w:id="0">
    <w:p w14:paraId="2A5F4EDD" w14:textId="77777777" w:rsidR="00423EAA" w:rsidRDefault="00423EAA" w:rsidP="00FD1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A3737" w14:textId="7D66D8C4" w:rsidR="00F762CC" w:rsidRPr="00B3323E" w:rsidRDefault="00F762CC" w:rsidP="00F762CC">
    <w:pPr>
      <w:pStyle w:val="Header"/>
      <w:rPr>
        <w:rFonts w:ascii="Arial" w:hAnsi="Arial" w:cs="Arial"/>
      </w:rPr>
    </w:pPr>
    <w:r w:rsidRPr="00B3323E">
      <w:rPr>
        <w:rFonts w:ascii="Arial" w:hAnsi="Arial" w:cs="Arial"/>
      </w:rPr>
      <w:t xml:space="preserve">LJMU PhD </w:t>
    </w:r>
    <w:r w:rsidR="005B717B" w:rsidRPr="00B3323E">
      <w:rPr>
        <w:rFonts w:ascii="Arial" w:hAnsi="Arial" w:cs="Arial"/>
      </w:rPr>
      <w:t>Studentship</w:t>
    </w:r>
    <w:r w:rsidRPr="00B3323E">
      <w:rPr>
        <w:rFonts w:ascii="Arial" w:hAnsi="Arial" w:cs="Arial"/>
      </w:rPr>
      <w:t xml:space="preserve"> Application</w:t>
    </w:r>
    <w:r w:rsidR="004F3C73">
      <w:rPr>
        <w:rFonts w:ascii="Arial" w:hAnsi="Arial" w:cs="Arial"/>
      </w:rPr>
      <w:t>2025</w:t>
    </w:r>
    <w:r w:rsidR="00D32856" w:rsidRPr="00B3323E">
      <w:rPr>
        <w:rFonts w:ascii="Arial" w:hAnsi="Arial" w:cs="Arial"/>
      </w:rPr>
      <w:tab/>
      <w:t xml:space="preserve">  </w:t>
    </w:r>
    <w:r w:rsidR="00C728AC" w:rsidRPr="00B3323E">
      <w:rPr>
        <w:rFonts w:ascii="Arial" w:hAnsi="Arial" w:cs="Arial"/>
      </w:rPr>
      <w:t xml:space="preserve"> </w:t>
    </w:r>
    <w:r w:rsidR="00C728AC" w:rsidRPr="00B3323E">
      <w:rPr>
        <w:rFonts w:ascii="Arial" w:hAnsi="Arial" w:cs="Arial"/>
      </w:rPr>
      <w:tab/>
    </w:r>
    <w:r w:rsidR="00D32856" w:rsidRPr="00B3323E">
      <w:rPr>
        <w:rFonts w:ascii="Arial" w:hAnsi="Arial" w:cs="Arial"/>
      </w:rPr>
      <w:t xml:space="preserve">     Office of the P</w:t>
    </w:r>
    <w:r w:rsidR="009244EC" w:rsidRPr="00B3323E">
      <w:rPr>
        <w:rFonts w:ascii="Arial" w:hAnsi="Arial" w:cs="Arial"/>
      </w:rPr>
      <w:t>VC</w:t>
    </w:r>
    <w:r w:rsidR="00C728AC" w:rsidRPr="00B3323E">
      <w:rPr>
        <w:rFonts w:ascii="Arial" w:hAnsi="Arial" w:cs="Arial"/>
      </w:rPr>
      <w:t xml:space="preserve"> for Research </w:t>
    </w:r>
    <w:r w:rsidR="00D32856" w:rsidRPr="00B3323E">
      <w:rPr>
        <w:rFonts w:ascii="Arial" w:hAnsi="Arial" w:cs="Arial"/>
      </w:rPr>
      <w:t xml:space="preserve">and </w:t>
    </w:r>
    <w:r w:rsidR="009244EC" w:rsidRPr="00B3323E">
      <w:rPr>
        <w:rFonts w:ascii="Arial" w:hAnsi="Arial" w:cs="Arial"/>
      </w:rPr>
      <w:t xml:space="preserve">Knowledge </w:t>
    </w:r>
    <w:r w:rsidR="00C728AC" w:rsidRPr="00B3323E">
      <w:rPr>
        <w:rFonts w:ascii="Arial" w:hAnsi="Arial" w:cs="Arial"/>
      </w:rPr>
      <w:t>E</w:t>
    </w:r>
    <w:r w:rsidR="009244EC" w:rsidRPr="00B3323E">
      <w:rPr>
        <w:rFonts w:ascii="Arial" w:hAnsi="Arial" w:cs="Arial"/>
      </w:rPr>
      <w:t>xchange</w:t>
    </w:r>
    <w:r w:rsidR="00C728AC" w:rsidRPr="00B3323E">
      <w:rPr>
        <w:rFonts w:ascii="Arial" w:hAnsi="Arial" w:cs="Arial"/>
      </w:rPr>
      <w:t xml:space="preserve"> </w:t>
    </w:r>
    <w:r w:rsidR="00D32856" w:rsidRPr="00B3323E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20E0C"/>
    <w:multiLevelType w:val="hybridMultilevel"/>
    <w:tmpl w:val="7C7E8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472AD"/>
    <w:multiLevelType w:val="hybridMultilevel"/>
    <w:tmpl w:val="FD02C4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70C9F"/>
    <w:multiLevelType w:val="hybridMultilevel"/>
    <w:tmpl w:val="720A53E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E87513"/>
    <w:multiLevelType w:val="hybridMultilevel"/>
    <w:tmpl w:val="1310B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65E1C"/>
    <w:multiLevelType w:val="hybridMultilevel"/>
    <w:tmpl w:val="84DC6CC0"/>
    <w:lvl w:ilvl="0" w:tplc="08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 w15:restartNumberingAfterBreak="0">
    <w:nsid w:val="37F26CB2"/>
    <w:multiLevelType w:val="hybridMultilevel"/>
    <w:tmpl w:val="BCD8541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8834573"/>
    <w:multiLevelType w:val="hybridMultilevel"/>
    <w:tmpl w:val="3B045BC4"/>
    <w:lvl w:ilvl="0" w:tplc="213448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E610C"/>
    <w:multiLevelType w:val="hybridMultilevel"/>
    <w:tmpl w:val="A4C6C36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829E1"/>
    <w:multiLevelType w:val="hybridMultilevel"/>
    <w:tmpl w:val="8F6217CC"/>
    <w:lvl w:ilvl="0" w:tplc="FFFFFFFF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9" w15:restartNumberingAfterBreak="0">
    <w:nsid w:val="468B7766"/>
    <w:multiLevelType w:val="hybridMultilevel"/>
    <w:tmpl w:val="2FF2A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484E4C"/>
    <w:multiLevelType w:val="hybridMultilevel"/>
    <w:tmpl w:val="EBD04A6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4E10B7"/>
    <w:multiLevelType w:val="hybridMultilevel"/>
    <w:tmpl w:val="DADCA32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F9B09DA"/>
    <w:multiLevelType w:val="hybridMultilevel"/>
    <w:tmpl w:val="5E80E612"/>
    <w:lvl w:ilvl="0" w:tplc="BF4422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001433"/>
    <w:multiLevelType w:val="hybridMultilevel"/>
    <w:tmpl w:val="432EAE6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82E7D28"/>
    <w:multiLevelType w:val="hybridMultilevel"/>
    <w:tmpl w:val="8D86AF6E"/>
    <w:lvl w:ilvl="0" w:tplc="4B7A1E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1F497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3E3D0B"/>
    <w:multiLevelType w:val="hybridMultilevel"/>
    <w:tmpl w:val="7BF6F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381084">
    <w:abstractNumId w:val="10"/>
  </w:num>
  <w:num w:numId="2" w16cid:durableId="1104227024">
    <w:abstractNumId w:val="9"/>
  </w:num>
  <w:num w:numId="3" w16cid:durableId="1261648519">
    <w:abstractNumId w:val="9"/>
  </w:num>
  <w:num w:numId="4" w16cid:durableId="1544173096">
    <w:abstractNumId w:val="1"/>
  </w:num>
  <w:num w:numId="5" w16cid:durableId="1738816793">
    <w:abstractNumId w:val="14"/>
  </w:num>
  <w:num w:numId="6" w16cid:durableId="744372864">
    <w:abstractNumId w:val="6"/>
  </w:num>
  <w:num w:numId="7" w16cid:durableId="865682286">
    <w:abstractNumId w:val="3"/>
  </w:num>
  <w:num w:numId="8" w16cid:durableId="1979216506">
    <w:abstractNumId w:val="12"/>
  </w:num>
  <w:num w:numId="9" w16cid:durableId="1935087016">
    <w:abstractNumId w:val="15"/>
  </w:num>
  <w:num w:numId="10" w16cid:durableId="294260269">
    <w:abstractNumId w:val="2"/>
  </w:num>
  <w:num w:numId="11" w16cid:durableId="364989362">
    <w:abstractNumId w:val="7"/>
  </w:num>
  <w:num w:numId="12" w16cid:durableId="672999146">
    <w:abstractNumId w:val="0"/>
  </w:num>
  <w:num w:numId="13" w16cid:durableId="171267920">
    <w:abstractNumId w:val="11"/>
  </w:num>
  <w:num w:numId="14" w16cid:durableId="1317224728">
    <w:abstractNumId w:val="13"/>
  </w:num>
  <w:num w:numId="15" w16cid:durableId="221910134">
    <w:abstractNumId w:val="5"/>
  </w:num>
  <w:num w:numId="16" w16cid:durableId="1611165557">
    <w:abstractNumId w:val="8"/>
  </w:num>
  <w:num w:numId="17" w16cid:durableId="10240898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CC7"/>
    <w:rsid w:val="0000201E"/>
    <w:rsid w:val="00022922"/>
    <w:rsid w:val="0002610D"/>
    <w:rsid w:val="00033721"/>
    <w:rsid w:val="00041B13"/>
    <w:rsid w:val="00044464"/>
    <w:rsid w:val="0004552F"/>
    <w:rsid w:val="000501B4"/>
    <w:rsid w:val="00052854"/>
    <w:rsid w:val="000530C2"/>
    <w:rsid w:val="00062A84"/>
    <w:rsid w:val="000655A9"/>
    <w:rsid w:val="000717AC"/>
    <w:rsid w:val="000741E4"/>
    <w:rsid w:val="00090AFD"/>
    <w:rsid w:val="000A16DC"/>
    <w:rsid w:val="000A1BD0"/>
    <w:rsid w:val="000B0D05"/>
    <w:rsid w:val="000B6C30"/>
    <w:rsid w:val="000C4ED7"/>
    <w:rsid w:val="000D0898"/>
    <w:rsid w:val="000D402B"/>
    <w:rsid w:val="000F7116"/>
    <w:rsid w:val="001061F0"/>
    <w:rsid w:val="00113CB0"/>
    <w:rsid w:val="00135824"/>
    <w:rsid w:val="00150402"/>
    <w:rsid w:val="00184B76"/>
    <w:rsid w:val="001A1718"/>
    <w:rsid w:val="001C5DF2"/>
    <w:rsid w:val="002003D5"/>
    <w:rsid w:val="00200BC3"/>
    <w:rsid w:val="00204B0C"/>
    <w:rsid w:val="0020681B"/>
    <w:rsid w:val="0021425E"/>
    <w:rsid w:val="00223271"/>
    <w:rsid w:val="0022363F"/>
    <w:rsid w:val="00235ADA"/>
    <w:rsid w:val="00251339"/>
    <w:rsid w:val="0025589A"/>
    <w:rsid w:val="00276CF0"/>
    <w:rsid w:val="002B0661"/>
    <w:rsid w:val="002B554A"/>
    <w:rsid w:val="002C164D"/>
    <w:rsid w:val="002D6046"/>
    <w:rsid w:val="002E6052"/>
    <w:rsid w:val="003321E3"/>
    <w:rsid w:val="003333FD"/>
    <w:rsid w:val="00341B01"/>
    <w:rsid w:val="00342660"/>
    <w:rsid w:val="00356454"/>
    <w:rsid w:val="00392758"/>
    <w:rsid w:val="00393758"/>
    <w:rsid w:val="003B03AE"/>
    <w:rsid w:val="003C21A1"/>
    <w:rsid w:val="003D6C3A"/>
    <w:rsid w:val="003E78E1"/>
    <w:rsid w:val="003F309A"/>
    <w:rsid w:val="00410DFA"/>
    <w:rsid w:val="00423EAA"/>
    <w:rsid w:val="00431C8B"/>
    <w:rsid w:val="00435EB7"/>
    <w:rsid w:val="004456E9"/>
    <w:rsid w:val="00447182"/>
    <w:rsid w:val="004564B6"/>
    <w:rsid w:val="0046160F"/>
    <w:rsid w:val="0047030D"/>
    <w:rsid w:val="00476BD6"/>
    <w:rsid w:val="00491D86"/>
    <w:rsid w:val="004A2343"/>
    <w:rsid w:val="004A3532"/>
    <w:rsid w:val="004A6CE0"/>
    <w:rsid w:val="004D740F"/>
    <w:rsid w:val="004D77FF"/>
    <w:rsid w:val="004F3C73"/>
    <w:rsid w:val="004F5317"/>
    <w:rsid w:val="004F5A98"/>
    <w:rsid w:val="00506B00"/>
    <w:rsid w:val="0051009E"/>
    <w:rsid w:val="005239CF"/>
    <w:rsid w:val="005248F2"/>
    <w:rsid w:val="00554BF1"/>
    <w:rsid w:val="0056276B"/>
    <w:rsid w:val="00562EB9"/>
    <w:rsid w:val="005631DC"/>
    <w:rsid w:val="00565DC0"/>
    <w:rsid w:val="00573D7E"/>
    <w:rsid w:val="00585FE2"/>
    <w:rsid w:val="0058655D"/>
    <w:rsid w:val="00595A45"/>
    <w:rsid w:val="005A2C79"/>
    <w:rsid w:val="005A4868"/>
    <w:rsid w:val="005A51B9"/>
    <w:rsid w:val="005B717B"/>
    <w:rsid w:val="005C199B"/>
    <w:rsid w:val="005D5CCC"/>
    <w:rsid w:val="005D63A6"/>
    <w:rsid w:val="005E01E3"/>
    <w:rsid w:val="00605EF8"/>
    <w:rsid w:val="00612FA5"/>
    <w:rsid w:val="00614FFF"/>
    <w:rsid w:val="00625BED"/>
    <w:rsid w:val="0064391A"/>
    <w:rsid w:val="00643E80"/>
    <w:rsid w:val="00671154"/>
    <w:rsid w:val="006752B5"/>
    <w:rsid w:val="006757D6"/>
    <w:rsid w:val="006A059F"/>
    <w:rsid w:val="006B5E3E"/>
    <w:rsid w:val="006B6D26"/>
    <w:rsid w:val="006C3271"/>
    <w:rsid w:val="006C47CD"/>
    <w:rsid w:val="006C7FF2"/>
    <w:rsid w:val="006E1617"/>
    <w:rsid w:val="006E763A"/>
    <w:rsid w:val="006F16E0"/>
    <w:rsid w:val="006F605F"/>
    <w:rsid w:val="00702ADA"/>
    <w:rsid w:val="00712938"/>
    <w:rsid w:val="007143FD"/>
    <w:rsid w:val="007175C1"/>
    <w:rsid w:val="00723E45"/>
    <w:rsid w:val="00725582"/>
    <w:rsid w:val="00725D5A"/>
    <w:rsid w:val="007532AB"/>
    <w:rsid w:val="007575E3"/>
    <w:rsid w:val="00767B83"/>
    <w:rsid w:val="00777A13"/>
    <w:rsid w:val="007835D6"/>
    <w:rsid w:val="00794021"/>
    <w:rsid w:val="007946A2"/>
    <w:rsid w:val="00794D76"/>
    <w:rsid w:val="007A577C"/>
    <w:rsid w:val="007B3BA6"/>
    <w:rsid w:val="007C576E"/>
    <w:rsid w:val="007C6412"/>
    <w:rsid w:val="007C6E45"/>
    <w:rsid w:val="007D3317"/>
    <w:rsid w:val="007D403D"/>
    <w:rsid w:val="007D54A4"/>
    <w:rsid w:val="007E6E5C"/>
    <w:rsid w:val="007F018F"/>
    <w:rsid w:val="007F0B50"/>
    <w:rsid w:val="007F2DC1"/>
    <w:rsid w:val="00806B0C"/>
    <w:rsid w:val="0081122D"/>
    <w:rsid w:val="00835865"/>
    <w:rsid w:val="00840D40"/>
    <w:rsid w:val="0085022E"/>
    <w:rsid w:val="008521B3"/>
    <w:rsid w:val="00853BF2"/>
    <w:rsid w:val="00855684"/>
    <w:rsid w:val="00866921"/>
    <w:rsid w:val="0087194B"/>
    <w:rsid w:val="00873427"/>
    <w:rsid w:val="00874652"/>
    <w:rsid w:val="00885F19"/>
    <w:rsid w:val="008862B8"/>
    <w:rsid w:val="0088749D"/>
    <w:rsid w:val="008934E7"/>
    <w:rsid w:val="008963D8"/>
    <w:rsid w:val="008B5305"/>
    <w:rsid w:val="008D0C3A"/>
    <w:rsid w:val="008D3119"/>
    <w:rsid w:val="008D3D03"/>
    <w:rsid w:val="008D4E34"/>
    <w:rsid w:val="008E3C5C"/>
    <w:rsid w:val="008F3A5A"/>
    <w:rsid w:val="008F3AEF"/>
    <w:rsid w:val="009072A7"/>
    <w:rsid w:val="00910596"/>
    <w:rsid w:val="00916BB0"/>
    <w:rsid w:val="009244EC"/>
    <w:rsid w:val="00925791"/>
    <w:rsid w:val="009401A9"/>
    <w:rsid w:val="00941D4E"/>
    <w:rsid w:val="00943AEF"/>
    <w:rsid w:val="00943E84"/>
    <w:rsid w:val="00950069"/>
    <w:rsid w:val="00956E6D"/>
    <w:rsid w:val="00966D0D"/>
    <w:rsid w:val="00974CAD"/>
    <w:rsid w:val="00984801"/>
    <w:rsid w:val="00987AE9"/>
    <w:rsid w:val="009A147A"/>
    <w:rsid w:val="009A677A"/>
    <w:rsid w:val="009B1090"/>
    <w:rsid w:val="009B7F6A"/>
    <w:rsid w:val="009C04E2"/>
    <w:rsid w:val="009C2D0B"/>
    <w:rsid w:val="009C7D8B"/>
    <w:rsid w:val="009D0B3B"/>
    <w:rsid w:val="009D0F65"/>
    <w:rsid w:val="009D6AA0"/>
    <w:rsid w:val="009E1FAF"/>
    <w:rsid w:val="009E6530"/>
    <w:rsid w:val="00A04F17"/>
    <w:rsid w:val="00A20A6E"/>
    <w:rsid w:val="00A2496B"/>
    <w:rsid w:val="00A30765"/>
    <w:rsid w:val="00A41965"/>
    <w:rsid w:val="00A61574"/>
    <w:rsid w:val="00A6301F"/>
    <w:rsid w:val="00A65675"/>
    <w:rsid w:val="00A80577"/>
    <w:rsid w:val="00A83950"/>
    <w:rsid w:val="00A85552"/>
    <w:rsid w:val="00AA0D58"/>
    <w:rsid w:val="00AA21C6"/>
    <w:rsid w:val="00AA2BA5"/>
    <w:rsid w:val="00AB08DF"/>
    <w:rsid w:val="00AB2EAF"/>
    <w:rsid w:val="00AC1E99"/>
    <w:rsid w:val="00AC6742"/>
    <w:rsid w:val="00AC6800"/>
    <w:rsid w:val="00AD1E1B"/>
    <w:rsid w:val="00AE6D8F"/>
    <w:rsid w:val="00AE7B0B"/>
    <w:rsid w:val="00AF008D"/>
    <w:rsid w:val="00AF3646"/>
    <w:rsid w:val="00B01546"/>
    <w:rsid w:val="00B12ED3"/>
    <w:rsid w:val="00B16CE9"/>
    <w:rsid w:val="00B238FF"/>
    <w:rsid w:val="00B25110"/>
    <w:rsid w:val="00B3323E"/>
    <w:rsid w:val="00B33AB1"/>
    <w:rsid w:val="00B36D32"/>
    <w:rsid w:val="00B4422E"/>
    <w:rsid w:val="00B556E7"/>
    <w:rsid w:val="00B604CD"/>
    <w:rsid w:val="00B61543"/>
    <w:rsid w:val="00B63620"/>
    <w:rsid w:val="00B83423"/>
    <w:rsid w:val="00BC4BF5"/>
    <w:rsid w:val="00BD03B4"/>
    <w:rsid w:val="00BD75A0"/>
    <w:rsid w:val="00BE2DDA"/>
    <w:rsid w:val="00BF57EE"/>
    <w:rsid w:val="00BF6E00"/>
    <w:rsid w:val="00C124B1"/>
    <w:rsid w:val="00C276AA"/>
    <w:rsid w:val="00C34CC7"/>
    <w:rsid w:val="00C42C7D"/>
    <w:rsid w:val="00C45A25"/>
    <w:rsid w:val="00C57D46"/>
    <w:rsid w:val="00C6004B"/>
    <w:rsid w:val="00C625E6"/>
    <w:rsid w:val="00C64EEE"/>
    <w:rsid w:val="00C728AC"/>
    <w:rsid w:val="00C803CB"/>
    <w:rsid w:val="00C82DAF"/>
    <w:rsid w:val="00C93CB0"/>
    <w:rsid w:val="00C97E6C"/>
    <w:rsid w:val="00CA011E"/>
    <w:rsid w:val="00CA058A"/>
    <w:rsid w:val="00CC13D7"/>
    <w:rsid w:val="00CD1811"/>
    <w:rsid w:val="00CD2FA3"/>
    <w:rsid w:val="00CD34A9"/>
    <w:rsid w:val="00CF0299"/>
    <w:rsid w:val="00D07189"/>
    <w:rsid w:val="00D20247"/>
    <w:rsid w:val="00D203CE"/>
    <w:rsid w:val="00D212AB"/>
    <w:rsid w:val="00D267FE"/>
    <w:rsid w:val="00D26E09"/>
    <w:rsid w:val="00D30E39"/>
    <w:rsid w:val="00D32856"/>
    <w:rsid w:val="00D34700"/>
    <w:rsid w:val="00D459E5"/>
    <w:rsid w:val="00D47304"/>
    <w:rsid w:val="00D55538"/>
    <w:rsid w:val="00D573D9"/>
    <w:rsid w:val="00D5765C"/>
    <w:rsid w:val="00D63967"/>
    <w:rsid w:val="00D862F6"/>
    <w:rsid w:val="00D97A0B"/>
    <w:rsid w:val="00DA3083"/>
    <w:rsid w:val="00DA3CDD"/>
    <w:rsid w:val="00DB4D2D"/>
    <w:rsid w:val="00DC2D17"/>
    <w:rsid w:val="00DC4439"/>
    <w:rsid w:val="00DD0819"/>
    <w:rsid w:val="00DE1CDB"/>
    <w:rsid w:val="00DE63C9"/>
    <w:rsid w:val="00DF03A0"/>
    <w:rsid w:val="00E01329"/>
    <w:rsid w:val="00E10785"/>
    <w:rsid w:val="00E16E20"/>
    <w:rsid w:val="00E22EBE"/>
    <w:rsid w:val="00E45881"/>
    <w:rsid w:val="00E525A2"/>
    <w:rsid w:val="00E53A08"/>
    <w:rsid w:val="00E54B6B"/>
    <w:rsid w:val="00E63833"/>
    <w:rsid w:val="00E640B7"/>
    <w:rsid w:val="00E65371"/>
    <w:rsid w:val="00E6653D"/>
    <w:rsid w:val="00E740B7"/>
    <w:rsid w:val="00E77ABF"/>
    <w:rsid w:val="00E81267"/>
    <w:rsid w:val="00E858D5"/>
    <w:rsid w:val="00E9302E"/>
    <w:rsid w:val="00EA5879"/>
    <w:rsid w:val="00EA5C5F"/>
    <w:rsid w:val="00EA61DB"/>
    <w:rsid w:val="00EA7E17"/>
    <w:rsid w:val="00EB5A9D"/>
    <w:rsid w:val="00EC124B"/>
    <w:rsid w:val="00ED2421"/>
    <w:rsid w:val="00ED4A83"/>
    <w:rsid w:val="00ED5DFB"/>
    <w:rsid w:val="00EF0E62"/>
    <w:rsid w:val="00EF2C81"/>
    <w:rsid w:val="00EF5F28"/>
    <w:rsid w:val="00F134C1"/>
    <w:rsid w:val="00F32D25"/>
    <w:rsid w:val="00F33478"/>
    <w:rsid w:val="00F40BDB"/>
    <w:rsid w:val="00F45A11"/>
    <w:rsid w:val="00F73CD2"/>
    <w:rsid w:val="00F762CC"/>
    <w:rsid w:val="00F87205"/>
    <w:rsid w:val="00F90978"/>
    <w:rsid w:val="00FD11D8"/>
    <w:rsid w:val="00FD61A1"/>
    <w:rsid w:val="00FE56E3"/>
    <w:rsid w:val="00FF4686"/>
    <w:rsid w:val="00FF73C0"/>
    <w:rsid w:val="02B571B4"/>
    <w:rsid w:val="04514215"/>
    <w:rsid w:val="0D20B989"/>
    <w:rsid w:val="0F1E023A"/>
    <w:rsid w:val="13CB3376"/>
    <w:rsid w:val="1B161E9C"/>
    <w:rsid w:val="253B817E"/>
    <w:rsid w:val="25963891"/>
    <w:rsid w:val="3107EE10"/>
    <w:rsid w:val="3969AC4A"/>
    <w:rsid w:val="3D9A3A03"/>
    <w:rsid w:val="4214C795"/>
    <w:rsid w:val="449B8C26"/>
    <w:rsid w:val="4ABBA5D4"/>
    <w:rsid w:val="4CC5C1E8"/>
    <w:rsid w:val="4DEE317F"/>
    <w:rsid w:val="55BFD42B"/>
    <w:rsid w:val="57FFBFBD"/>
    <w:rsid w:val="5C58B66A"/>
    <w:rsid w:val="6549198D"/>
    <w:rsid w:val="6575155C"/>
    <w:rsid w:val="6779B11E"/>
    <w:rsid w:val="69EBBC5A"/>
    <w:rsid w:val="7041D581"/>
    <w:rsid w:val="71234B89"/>
    <w:rsid w:val="71DDA5E2"/>
    <w:rsid w:val="7E0703F2"/>
    <w:rsid w:val="7F30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EDBBFB"/>
  <w15:docId w15:val="{3AB594B3-E385-4BFD-B19A-C74B319E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1D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21A1"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21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21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C21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21A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C21A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C21A1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3C21A1"/>
    <w:rPr>
      <w:rFonts w:asciiTheme="majorHAnsi" w:eastAsiaTheme="majorEastAsia" w:hAnsiTheme="majorHAnsi" w:cstheme="majorBidi"/>
      <w:b/>
      <w:bCs/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C21A1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C21A1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3C21A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C21A1"/>
    <w:rPr>
      <w:b/>
      <w:bCs/>
      <w:i/>
      <w:iCs/>
    </w:rPr>
  </w:style>
  <w:style w:type="character" w:styleId="Emphasis">
    <w:name w:val="Emphasis"/>
    <w:basedOn w:val="DefaultParagraphFont"/>
    <w:uiPriority w:val="20"/>
    <w:qFormat/>
    <w:rsid w:val="003C21A1"/>
    <w:rPr>
      <w:i/>
      <w:iCs/>
    </w:rPr>
  </w:style>
  <w:style w:type="character" w:styleId="Strong">
    <w:name w:val="Strong"/>
    <w:basedOn w:val="DefaultParagraphFont"/>
    <w:uiPriority w:val="22"/>
    <w:qFormat/>
    <w:rsid w:val="003C21A1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21A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21A1"/>
    <w:rPr>
      <w:b/>
      <w:bCs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3C21A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C21A1"/>
    <w:rPr>
      <w:i/>
      <w:iCs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C21A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21A1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BC4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4B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B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62CC"/>
    <w:pPr>
      <w:tabs>
        <w:tab w:val="center" w:pos="4513"/>
        <w:tab w:val="right" w:pos="9026"/>
      </w:tabs>
      <w:jc w:val="right"/>
    </w:pPr>
    <w:rPr>
      <w:i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F762CC"/>
    <w:rPr>
      <w:i/>
      <w:sz w:val="20"/>
      <w:szCs w:val="22"/>
    </w:rPr>
  </w:style>
  <w:style w:type="paragraph" w:styleId="Footer">
    <w:name w:val="footer"/>
    <w:basedOn w:val="Normal"/>
    <w:link w:val="FooterChar"/>
    <w:uiPriority w:val="99"/>
    <w:unhideWhenUsed/>
    <w:rsid w:val="00F762CC"/>
    <w:pPr>
      <w:tabs>
        <w:tab w:val="center" w:pos="4513"/>
        <w:tab w:val="right" w:pos="9026"/>
      </w:tabs>
      <w:jc w:val="right"/>
    </w:pPr>
    <w:rPr>
      <w:i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762CC"/>
    <w:rPr>
      <w:i/>
      <w:sz w:val="20"/>
      <w:szCs w:val="22"/>
    </w:rPr>
  </w:style>
  <w:style w:type="character" w:styleId="Hyperlink">
    <w:name w:val="Hyperlink"/>
    <w:basedOn w:val="DefaultParagraphFont"/>
    <w:uiPriority w:val="99"/>
    <w:unhideWhenUsed/>
    <w:rsid w:val="00840D4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03B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B2E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2E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2E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2E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2EA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B2EAF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4456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003D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6D32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A41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5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0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CCCCCC"/>
                <w:bottom w:val="single" w:sz="6" w:space="15" w:color="CCCCCC"/>
                <w:right w:val="single" w:sz="6" w:space="15" w:color="CCCCCC"/>
              </w:divBdr>
              <w:divsChild>
                <w:div w:id="7865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ljmu.ac.uk/about-us/faculties/faculty-of-engineering-and-technology/astrophysics-research-institute/academic-staff" TargetMode="External"/><Relationship Id="rId18" Type="http://schemas.openxmlformats.org/officeDocument/2006/relationships/hyperlink" Target="https://www.ljmu.ac.uk/about-us/faculties/faculty-of-business-and-law/liverpool-business-school/academic-staff" TargetMode="External"/><Relationship Id="rId26" Type="http://schemas.openxmlformats.org/officeDocument/2006/relationships/hyperlink" Target="https://www.ljmu.ac.uk/about-us/faculties/faculty-of-arts-professional-and-social-studies/school-of-education/academic-staf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ljmu.ac.uk/about-us/faculties/faculty-of-science/school-of-pharmacy-and-biomolecular-sciences/academic-staf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ljmu.ac.uk/research/centres-and-institutes/public-health-institute" TargetMode="External"/><Relationship Id="rId17" Type="http://schemas.openxmlformats.org/officeDocument/2006/relationships/hyperlink" Target="https://www.ljmu.ac.uk/about-us/faculties/faculty-of-engineering-and-technology/school-of-engineering/academic-staff" TargetMode="External"/><Relationship Id="rId25" Type="http://schemas.openxmlformats.org/officeDocument/2006/relationships/hyperlink" Target="https://www.ljmu.ac.uk/about-us/faculties/faculty-of-arts-professional-and-social-studies/liverpool-screen-school/academic-staf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jmu.ac.uk/about-us/faculties/faculty-of-engineering-and-technology/school-of-civil-engineering-and-built-environment/academic-staff" TargetMode="External"/><Relationship Id="rId20" Type="http://schemas.openxmlformats.org/officeDocument/2006/relationships/hyperlink" Target="https://www.ljmu.ac.uk/about-us/faculties/faculty-of-science/school-of-biological-and-environmental-sciences/academic-staff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jmu.ac.uk/about-us/faculties/faculty-of-health/school-of-psychology/staff" TargetMode="External"/><Relationship Id="rId24" Type="http://schemas.openxmlformats.org/officeDocument/2006/relationships/hyperlink" Target="https://www.ljmu.ac.uk/about-us/faculties/faculty-of-arts-professional-and-social-studies/school-of-humanities-and-social-science/academic-staf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ljmu.ac.uk/about-us/faculties/faculty-of-engineering-and-technology/school-of-computer-science-and-mathematics/academic-staff" TargetMode="External"/><Relationship Id="rId23" Type="http://schemas.openxmlformats.org/officeDocument/2006/relationships/hyperlink" Target="https://www.ljmu.ac.uk/about-us/faculties/faculty-of-arts-professional-and-social-studies/liverpool-school-of-art-and-design/academic-staff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ljmu.ac.uk/about-us/faculties/faculty-of-health/school-of-nursing-and-allied-health/academic-staff" TargetMode="External"/><Relationship Id="rId19" Type="http://schemas.openxmlformats.org/officeDocument/2006/relationships/hyperlink" Target="https://www.ljmu.ac.uk/about-us/faculties/faculty-of-business-and-law/school-of-law/academic-staff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ljmu.ac.uk/about-us/faculties/faculty-of-engineering-and-technology/maritime-centre/academic-staff" TargetMode="External"/><Relationship Id="rId22" Type="http://schemas.openxmlformats.org/officeDocument/2006/relationships/hyperlink" Target="https://www.ljmu.ac.uk/about-us/faculties/faculty-of-science/school-of-sport-and-exercise-sciences/academic-staff" TargetMode="External"/><Relationship Id="rId27" Type="http://schemas.openxmlformats.org/officeDocument/2006/relationships/hyperlink" Target="https://www.ljmu.ac.uk/about-us/faculties/faculty-of-arts-professional-and-social-studies/school-of-justice-studies/academic-staf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e378ac-ef15-40f8-b3c2-7b7dc7a76aa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80847BE1F95448E030FDB8A3D51C6" ma:contentTypeVersion="11" ma:contentTypeDescription="Create a new document." ma:contentTypeScope="" ma:versionID="7fcaea8f7b18171542da5595e7d5c6a7">
  <xsd:schema xmlns:xsd="http://www.w3.org/2001/XMLSchema" xmlns:xs="http://www.w3.org/2001/XMLSchema" xmlns:p="http://schemas.microsoft.com/office/2006/metadata/properties" xmlns:ns2="2be378ac-ef15-40f8-b3c2-7b7dc7a76aa5" targetNamespace="http://schemas.microsoft.com/office/2006/metadata/properties" ma:root="true" ma:fieldsID="0e749c927a4e31597e66506900e5f9cd" ns2:_="">
    <xsd:import namespace="2be378ac-ef15-40f8-b3c2-7b7dc7a76a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378ac-ef15-40f8-b3c2-7b7dc7a76a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3fea976-0fb7-4036-bc8a-08177e9f58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43CE56-BDD7-4990-88C4-FD1D586D5ED2}">
  <ds:schemaRefs>
    <ds:schemaRef ds:uri="http://schemas.microsoft.com/office/2006/metadata/properties"/>
    <ds:schemaRef ds:uri="http://schemas.microsoft.com/office/infopath/2007/PartnerControls"/>
    <ds:schemaRef ds:uri="2be378ac-ef15-40f8-b3c2-7b7dc7a76aa5"/>
  </ds:schemaRefs>
</ds:datastoreItem>
</file>

<file path=customXml/itemProps2.xml><?xml version="1.0" encoding="utf-8"?>
<ds:datastoreItem xmlns:ds="http://schemas.openxmlformats.org/officeDocument/2006/customXml" ds:itemID="{77280021-31CA-467A-B664-529830D5DE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56D7CF-8D4D-4AB2-8E53-7433E52E59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378ac-ef15-40f8-b3c2-7b7dc7a76a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1025</Words>
  <Characters>5846</Characters>
  <Application>Microsoft Office Word</Application>
  <DocSecurity>0</DocSecurity>
  <Lines>48</Lines>
  <Paragraphs>13</Paragraphs>
  <ScaleCrop>false</ScaleCrop>
  <Company>Imperial College</Company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Robin Leatherbarrow</dc:creator>
  <cp:lastModifiedBy>Roberts, Jonathan</cp:lastModifiedBy>
  <cp:revision>2</cp:revision>
  <cp:lastPrinted>2024-03-06T15:54:00Z</cp:lastPrinted>
  <dcterms:created xsi:type="dcterms:W3CDTF">2024-03-28T11:51:00Z</dcterms:created>
  <dcterms:modified xsi:type="dcterms:W3CDTF">2024-03-28T11:51:00Z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0x01010036380847BE1F95448E030FDB8A3D51C6</vt:lpwstr>
  </property>
  <property fmtid="{D5CDD505-2E9C-101B-9397-08002B2CF9AE}" pid="3" name="MediaServiceImageTags">
    <vt:lpwstr/>
  </property>
</Properties>
</file>